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A94" w14:textId="77777777" w:rsidR="00DA5620" w:rsidRPr="00421EFA" w:rsidRDefault="00DA5620" w:rsidP="00C937B7">
      <w:pPr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 w:rsidRPr="00421EFA">
        <w:rPr>
          <w:rFonts w:ascii="Arial" w:hAnsi="Arial" w:cs="Arial"/>
          <w:b/>
          <w:bCs/>
          <w:sz w:val="32"/>
          <w:szCs w:val="32"/>
          <w:lang w:val="en-GB"/>
        </w:rPr>
        <w:t>Rheological behaviour of micellar casein concentrates solutions</w:t>
      </w:r>
    </w:p>
    <w:p w14:paraId="4BAC0AC2" w14:textId="53CACF4E" w:rsidR="005C1488" w:rsidRDefault="005C1488" w:rsidP="00707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vertAlign w:val="superscript"/>
          <w:lang w:val="fr-FR"/>
        </w:rPr>
      </w:pPr>
      <w:r w:rsidRPr="001B127B">
        <w:rPr>
          <w:rFonts w:ascii="Times New Roman" w:eastAsia="SimSun" w:hAnsi="Times New Roman" w:cs="Times New Roman"/>
          <w:sz w:val="24"/>
          <w:lang w:val="fr-FR" w:eastAsia="zh-CN"/>
        </w:rPr>
        <w:t>T</w:t>
      </w:r>
      <w:r w:rsidR="00F42EF4" w:rsidRPr="001B127B">
        <w:rPr>
          <w:rFonts w:ascii="Times New Roman" w:eastAsia="SimSun" w:hAnsi="Times New Roman" w:cs="Times New Roman"/>
          <w:sz w:val="24"/>
          <w:lang w:val="fr-FR" w:eastAsia="zh-CN"/>
        </w:rPr>
        <w:t xml:space="preserve"> Flores</w:t>
      </w:r>
      <w:r w:rsidR="000A5A42" w:rsidRPr="001B127B">
        <w:rPr>
          <w:rFonts w:ascii="Times New Roman" w:eastAsia="SimSun" w:hAnsi="Times New Roman" w:cs="Times New Roman"/>
          <w:sz w:val="24"/>
          <w:vertAlign w:val="superscript"/>
          <w:lang w:val="fr-FR" w:eastAsia="zh-CN"/>
        </w:rPr>
        <w:t>1</w:t>
      </w:r>
      <w:r w:rsidR="00F42EF4" w:rsidRPr="001B127B">
        <w:rPr>
          <w:rFonts w:ascii="Times New Roman" w:eastAsia="SimSun" w:hAnsi="Times New Roman" w:cs="Times New Roman"/>
          <w:sz w:val="24"/>
          <w:lang w:val="fr-FR" w:eastAsia="zh-CN"/>
        </w:rPr>
        <w:t>, N Iturmendi</w:t>
      </w:r>
      <w:r w:rsidR="00DB5DD0" w:rsidRPr="001B127B">
        <w:rPr>
          <w:rFonts w:ascii="Times New Roman" w:eastAsia="SimSun" w:hAnsi="Times New Roman" w:cs="Times New Roman"/>
          <w:sz w:val="24"/>
          <w:vertAlign w:val="superscript"/>
          <w:lang w:val="fr-FR" w:eastAsia="zh-CN"/>
        </w:rPr>
        <w:t>2</w:t>
      </w:r>
      <w:r w:rsidR="00F42EF4" w:rsidRPr="001B127B">
        <w:rPr>
          <w:rFonts w:ascii="Times New Roman" w:eastAsia="SimSun" w:hAnsi="Times New Roman" w:cs="Times New Roman"/>
          <w:sz w:val="24"/>
          <w:lang w:val="fr-FR" w:eastAsia="zh-CN"/>
        </w:rPr>
        <w:t>, T Fernández-García</w:t>
      </w:r>
      <w:r w:rsidR="000A5A42" w:rsidRPr="001B127B">
        <w:rPr>
          <w:rFonts w:ascii="Times New Roman" w:eastAsia="SimSun" w:hAnsi="Times New Roman" w:cs="Times New Roman"/>
          <w:sz w:val="24"/>
          <w:vertAlign w:val="superscript"/>
          <w:lang w:val="fr-FR" w:eastAsia="zh-CN"/>
        </w:rPr>
        <w:t>1</w:t>
      </w:r>
      <w:r w:rsidR="00F42EF4" w:rsidRPr="001B127B">
        <w:rPr>
          <w:rFonts w:ascii="Times New Roman" w:hAnsi="Times New Roman" w:cs="Times New Roman"/>
          <w:bCs/>
          <w:sz w:val="24"/>
          <w:lang w:val="fr-FR"/>
        </w:rPr>
        <w:t>, JI Maté</w:t>
      </w:r>
      <w:r w:rsidR="000A5A42" w:rsidRPr="001B127B">
        <w:rPr>
          <w:rFonts w:ascii="Times New Roman" w:hAnsi="Times New Roman" w:cs="Times New Roman"/>
          <w:bCs/>
          <w:sz w:val="24"/>
          <w:vertAlign w:val="superscript"/>
          <w:lang w:val="fr-FR"/>
        </w:rPr>
        <w:t>1</w:t>
      </w:r>
    </w:p>
    <w:p w14:paraId="267FC6FE" w14:textId="77777777" w:rsidR="004F3EA8" w:rsidRPr="004F3EA8" w:rsidRDefault="004F3EA8" w:rsidP="007074B3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lang w:val="fr-FR" w:eastAsia="zh-CN"/>
        </w:rPr>
      </w:pPr>
    </w:p>
    <w:p w14:paraId="22258135" w14:textId="77777777" w:rsidR="00DB5DD0" w:rsidRPr="007D1441" w:rsidRDefault="00F42EF4" w:rsidP="007074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7D1441">
        <w:rPr>
          <w:rFonts w:ascii="Times New Roman" w:hAnsi="Times New Roman" w:cs="Times New Roman"/>
          <w:bCs/>
          <w:i/>
          <w:sz w:val="24"/>
          <w:vertAlign w:val="superscript"/>
        </w:rPr>
        <w:t>1</w:t>
      </w:r>
      <w:r w:rsidRPr="007D1441">
        <w:rPr>
          <w:rFonts w:ascii="Times New Roman" w:hAnsi="Times New Roman" w:cs="Times New Roman"/>
          <w:bCs/>
          <w:i/>
          <w:sz w:val="24"/>
        </w:rPr>
        <w:t>ALITEC</w:t>
      </w:r>
      <w:r w:rsidR="00DB5DD0" w:rsidRPr="007D1441">
        <w:rPr>
          <w:rFonts w:ascii="Times New Roman" w:hAnsi="Times New Roman" w:cs="Times New Roman"/>
          <w:bCs/>
          <w:i/>
          <w:sz w:val="24"/>
        </w:rPr>
        <w:t xml:space="preserve">. Departamento de Agronomía, Biotecnología y Alimentos. ETSIA. IS-FOOD. Universidad Pública de Navarra. Campus </w:t>
      </w:r>
      <w:proofErr w:type="spellStart"/>
      <w:r w:rsidR="00DB5DD0" w:rsidRPr="007D1441">
        <w:rPr>
          <w:rFonts w:ascii="Times New Roman" w:hAnsi="Times New Roman" w:cs="Times New Roman"/>
          <w:bCs/>
          <w:i/>
          <w:sz w:val="24"/>
        </w:rPr>
        <w:t>Arrosadía</w:t>
      </w:r>
      <w:proofErr w:type="spellEnd"/>
      <w:r w:rsidR="00DB5DD0" w:rsidRPr="007D1441">
        <w:rPr>
          <w:rFonts w:ascii="Times New Roman" w:hAnsi="Times New Roman" w:cs="Times New Roman"/>
          <w:bCs/>
          <w:i/>
          <w:sz w:val="24"/>
        </w:rPr>
        <w:t xml:space="preserve">. 31006 Pamplona, </w:t>
      </w:r>
      <w:proofErr w:type="spellStart"/>
      <w:r w:rsidR="00DB5DD0" w:rsidRPr="007D1441">
        <w:rPr>
          <w:rFonts w:ascii="Times New Roman" w:hAnsi="Times New Roman" w:cs="Times New Roman"/>
          <w:bCs/>
          <w:i/>
          <w:sz w:val="24"/>
        </w:rPr>
        <w:t>Spain</w:t>
      </w:r>
      <w:proofErr w:type="spellEnd"/>
      <w:r w:rsidR="00DB5DD0" w:rsidRPr="007D1441">
        <w:rPr>
          <w:rFonts w:ascii="Times New Roman" w:hAnsi="Times New Roman" w:cs="Times New Roman"/>
          <w:bCs/>
          <w:i/>
          <w:sz w:val="24"/>
        </w:rPr>
        <w:t xml:space="preserve"> (</w:t>
      </w:r>
      <w:r w:rsidR="00DB5DD0" w:rsidRPr="007D1441">
        <w:rPr>
          <w:rFonts w:ascii="Times New Roman" w:hAnsi="Times New Roman" w:cs="Times New Roman"/>
          <w:bCs/>
          <w:i/>
          <w:color w:val="2E74B5" w:themeColor="accent1" w:themeShade="BF"/>
          <w:sz w:val="24"/>
        </w:rPr>
        <w:t>juan.mate@unavarra.es</w:t>
      </w:r>
      <w:r w:rsidR="00DB5DD0" w:rsidRPr="007D1441">
        <w:rPr>
          <w:rFonts w:ascii="Times New Roman" w:hAnsi="Times New Roman" w:cs="Times New Roman"/>
          <w:bCs/>
          <w:i/>
          <w:sz w:val="24"/>
        </w:rPr>
        <w:t>).</w:t>
      </w:r>
    </w:p>
    <w:p w14:paraId="13DA81BC" w14:textId="0FBB8A5E" w:rsidR="00F42EF4" w:rsidRPr="007D1441" w:rsidRDefault="00DB5DD0" w:rsidP="007074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7D1441">
        <w:rPr>
          <w:rFonts w:ascii="Times New Roman" w:hAnsi="Times New Roman" w:cs="Times New Roman"/>
          <w:bCs/>
          <w:i/>
          <w:sz w:val="24"/>
          <w:vertAlign w:val="superscript"/>
        </w:rPr>
        <w:t>2</w:t>
      </w:r>
      <w:r w:rsidR="000A5A42" w:rsidRPr="007D1441">
        <w:rPr>
          <w:rFonts w:ascii="Times New Roman" w:hAnsi="Times New Roman" w:cs="Times New Roman"/>
          <w:bCs/>
          <w:i/>
          <w:sz w:val="24"/>
        </w:rPr>
        <w:t>AENOLTEC</w:t>
      </w:r>
      <w:r w:rsidR="00F42EF4" w:rsidRPr="007D1441">
        <w:rPr>
          <w:rFonts w:ascii="Times New Roman" w:hAnsi="Times New Roman" w:cs="Times New Roman"/>
          <w:bCs/>
          <w:i/>
          <w:sz w:val="24"/>
        </w:rPr>
        <w:t xml:space="preserve">. Departamento de Agronomía, Biotecnología y Alimentos. </w:t>
      </w:r>
      <w:r w:rsidR="006A1936" w:rsidRPr="007D1441">
        <w:rPr>
          <w:rFonts w:ascii="Times New Roman" w:hAnsi="Times New Roman" w:cs="Times New Roman"/>
          <w:bCs/>
          <w:i/>
          <w:sz w:val="24"/>
        </w:rPr>
        <w:t xml:space="preserve">ETSIA. </w:t>
      </w:r>
      <w:r w:rsidR="00F42EF4" w:rsidRPr="007D1441">
        <w:rPr>
          <w:rFonts w:ascii="Times New Roman" w:hAnsi="Times New Roman" w:cs="Times New Roman"/>
          <w:bCs/>
          <w:i/>
          <w:sz w:val="24"/>
        </w:rPr>
        <w:t xml:space="preserve">IS-FOOD. Universidad Pública de Navarra. Campus </w:t>
      </w:r>
      <w:proofErr w:type="spellStart"/>
      <w:r w:rsidR="00F42EF4" w:rsidRPr="007D1441">
        <w:rPr>
          <w:rFonts w:ascii="Times New Roman" w:hAnsi="Times New Roman" w:cs="Times New Roman"/>
          <w:bCs/>
          <w:i/>
          <w:sz w:val="24"/>
        </w:rPr>
        <w:t>Arrosadía</w:t>
      </w:r>
      <w:proofErr w:type="spellEnd"/>
      <w:r w:rsidR="007074B3" w:rsidRPr="007D1441">
        <w:rPr>
          <w:rFonts w:ascii="Times New Roman" w:hAnsi="Times New Roman" w:cs="Times New Roman"/>
          <w:bCs/>
          <w:i/>
          <w:sz w:val="24"/>
        </w:rPr>
        <w:t>. 31006 Pamplona</w:t>
      </w:r>
      <w:r w:rsidR="000A5A42" w:rsidRPr="007D1441">
        <w:rPr>
          <w:rFonts w:ascii="Times New Roman" w:hAnsi="Times New Roman" w:cs="Times New Roman"/>
          <w:bCs/>
          <w:i/>
          <w:sz w:val="24"/>
        </w:rPr>
        <w:t xml:space="preserve">, </w:t>
      </w:r>
      <w:proofErr w:type="spellStart"/>
      <w:r w:rsidR="000A5A42" w:rsidRPr="007D1441">
        <w:rPr>
          <w:rFonts w:ascii="Times New Roman" w:hAnsi="Times New Roman" w:cs="Times New Roman"/>
          <w:bCs/>
          <w:i/>
          <w:sz w:val="24"/>
        </w:rPr>
        <w:t>Spain</w:t>
      </w:r>
      <w:proofErr w:type="spellEnd"/>
      <w:r w:rsidRPr="007D1441">
        <w:rPr>
          <w:rFonts w:ascii="Times New Roman" w:hAnsi="Times New Roman" w:cs="Times New Roman"/>
          <w:bCs/>
          <w:i/>
          <w:sz w:val="24"/>
        </w:rPr>
        <w:t>.</w:t>
      </w:r>
    </w:p>
    <w:p w14:paraId="0F01C815" w14:textId="77777777" w:rsidR="004F3EA8" w:rsidRPr="00882FB6" w:rsidRDefault="004F3EA8" w:rsidP="00E20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077B3" w14:textId="6DAD1BE8" w:rsidR="00324E8F" w:rsidRDefault="00C43710" w:rsidP="004F3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proofErr w:type="spellStart"/>
      <w:r w:rsidRPr="00421EFA">
        <w:rPr>
          <w:rFonts w:ascii="Arial" w:hAnsi="Arial" w:cs="Arial"/>
          <w:lang w:val="en-GB"/>
        </w:rPr>
        <w:t>Micellar</w:t>
      </w:r>
      <w:proofErr w:type="spellEnd"/>
      <w:r w:rsidRPr="00421EFA">
        <w:rPr>
          <w:rFonts w:ascii="Arial" w:hAnsi="Arial" w:cs="Arial"/>
          <w:lang w:val="en-GB"/>
        </w:rPr>
        <w:t xml:space="preserve"> casein </w:t>
      </w:r>
      <w:r w:rsidR="00421EFA" w:rsidRPr="00421EFA">
        <w:rPr>
          <w:rFonts w:ascii="Arial" w:hAnsi="Arial" w:cs="Arial"/>
          <w:lang w:val="en-GB"/>
        </w:rPr>
        <w:t xml:space="preserve">concentrates </w:t>
      </w:r>
      <w:r w:rsidR="00754AAA" w:rsidRPr="00421EFA">
        <w:rPr>
          <w:rFonts w:ascii="Arial" w:hAnsi="Arial" w:cs="Arial"/>
          <w:lang w:val="en-GB"/>
        </w:rPr>
        <w:t xml:space="preserve">(MCC) </w:t>
      </w:r>
      <w:r w:rsidRPr="00421EFA">
        <w:rPr>
          <w:rFonts w:ascii="Arial" w:hAnsi="Arial" w:cs="Arial"/>
          <w:lang w:val="en-GB"/>
        </w:rPr>
        <w:t>are valuable food ingredient because of their nutritive value and physicochemical and functional properties.</w:t>
      </w:r>
      <w:r w:rsidR="00754AAA" w:rsidRPr="00421EFA">
        <w:rPr>
          <w:rFonts w:ascii="Arial" w:hAnsi="Arial" w:cs="Arial"/>
          <w:lang w:val="en-GB"/>
        </w:rPr>
        <w:t xml:space="preserve"> Rheological properties of MCC are very important and have high relevance for any new food application</w:t>
      </w:r>
      <w:r w:rsidR="004F3EA8">
        <w:rPr>
          <w:rFonts w:ascii="Arial" w:hAnsi="Arial" w:cs="Arial"/>
          <w:vertAlign w:val="superscript"/>
          <w:lang w:val="en-GB"/>
        </w:rPr>
        <w:t>1</w:t>
      </w:r>
      <w:r w:rsidR="00754AAA" w:rsidRPr="00421EFA">
        <w:rPr>
          <w:rFonts w:ascii="Arial" w:hAnsi="Arial" w:cs="Arial"/>
          <w:lang w:val="en-GB"/>
        </w:rPr>
        <w:t>.</w:t>
      </w:r>
      <w:r w:rsidRPr="00421EFA">
        <w:rPr>
          <w:rFonts w:ascii="Arial" w:hAnsi="Arial" w:cs="Arial"/>
          <w:lang w:val="en-GB"/>
        </w:rPr>
        <w:t xml:space="preserve"> </w:t>
      </w:r>
      <w:r w:rsidR="00190FA4" w:rsidRPr="00421EFA">
        <w:rPr>
          <w:rFonts w:ascii="Arial" w:hAnsi="Arial" w:cs="Arial"/>
          <w:lang w:val="en-GB"/>
        </w:rPr>
        <w:t>In this study</w:t>
      </w:r>
      <w:r w:rsidR="00DB5DD0" w:rsidRPr="00421EFA">
        <w:rPr>
          <w:rFonts w:ascii="Arial" w:hAnsi="Arial" w:cs="Arial"/>
          <w:lang w:val="en-GB"/>
        </w:rPr>
        <w:t>, the aim</w:t>
      </w:r>
      <w:r w:rsidR="00421EFA" w:rsidRPr="00421EFA">
        <w:rPr>
          <w:rFonts w:ascii="Arial" w:hAnsi="Arial" w:cs="Arial"/>
          <w:lang w:val="en-GB"/>
        </w:rPr>
        <w:t xml:space="preserve"> </w:t>
      </w:r>
      <w:r w:rsidR="00190FA4" w:rsidRPr="00421EFA">
        <w:rPr>
          <w:rFonts w:ascii="Arial" w:hAnsi="Arial" w:cs="Arial"/>
          <w:lang w:val="en-GB"/>
        </w:rPr>
        <w:t>was to evaluate the steady shear rheological of MCC under a ranger of concentration (4%, 8%, 10%, 12% and 15%), temperature</w:t>
      </w:r>
      <w:r w:rsidR="005C1488" w:rsidRPr="00421EFA">
        <w:rPr>
          <w:rFonts w:ascii="Arial" w:hAnsi="Arial" w:cs="Arial"/>
          <w:lang w:val="en-GB"/>
        </w:rPr>
        <w:t>s</w:t>
      </w:r>
      <w:r w:rsidR="00190FA4" w:rsidRPr="00421EFA">
        <w:rPr>
          <w:rFonts w:ascii="Arial" w:hAnsi="Arial" w:cs="Arial"/>
          <w:lang w:val="en-GB"/>
        </w:rPr>
        <w:t xml:space="preserve"> (4ºC, 10ºC, 22</w:t>
      </w:r>
      <w:r w:rsidR="00DB5DD0" w:rsidRPr="00421EFA">
        <w:rPr>
          <w:rFonts w:ascii="Arial" w:hAnsi="Arial" w:cs="Arial"/>
          <w:lang w:val="en-GB"/>
        </w:rPr>
        <w:t>.</w:t>
      </w:r>
      <w:r w:rsidR="00190FA4" w:rsidRPr="00421EFA">
        <w:rPr>
          <w:rFonts w:ascii="Arial" w:hAnsi="Arial" w:cs="Arial"/>
          <w:lang w:val="en-GB"/>
        </w:rPr>
        <w:t>5ºC, 33ºC y 55ºC) and shear conditions (100 s</w:t>
      </w:r>
      <w:r w:rsidR="00190FA4" w:rsidRPr="00421EFA">
        <w:rPr>
          <w:rFonts w:ascii="Arial" w:hAnsi="Arial" w:cs="Arial"/>
          <w:vertAlign w:val="superscript"/>
          <w:lang w:val="en-GB"/>
        </w:rPr>
        <w:t>-1</w:t>
      </w:r>
      <w:r w:rsidR="00190FA4" w:rsidRPr="00421EFA">
        <w:rPr>
          <w:rFonts w:ascii="Arial" w:hAnsi="Arial" w:cs="Arial"/>
          <w:lang w:val="en-GB"/>
        </w:rPr>
        <w:t>, 200s</w:t>
      </w:r>
      <w:r w:rsidR="00190FA4" w:rsidRPr="00421EFA">
        <w:rPr>
          <w:rFonts w:ascii="Arial" w:hAnsi="Arial" w:cs="Arial"/>
          <w:vertAlign w:val="superscript"/>
          <w:lang w:val="en-GB"/>
        </w:rPr>
        <w:t>-1</w:t>
      </w:r>
      <w:r w:rsidR="00190FA4" w:rsidRPr="00421EFA">
        <w:rPr>
          <w:rFonts w:ascii="Arial" w:hAnsi="Arial" w:cs="Arial"/>
          <w:lang w:val="en-GB"/>
        </w:rPr>
        <w:t>, 300s</w:t>
      </w:r>
      <w:r w:rsidR="00190FA4" w:rsidRPr="00421EFA">
        <w:rPr>
          <w:rFonts w:ascii="Arial" w:hAnsi="Arial" w:cs="Arial"/>
          <w:vertAlign w:val="superscript"/>
          <w:lang w:val="en-GB"/>
        </w:rPr>
        <w:t>-1</w:t>
      </w:r>
      <w:r w:rsidR="00190FA4" w:rsidRPr="00421EFA">
        <w:rPr>
          <w:rFonts w:ascii="Arial" w:hAnsi="Arial" w:cs="Arial"/>
          <w:lang w:val="en-GB"/>
        </w:rPr>
        <w:t>, 400s</w:t>
      </w:r>
      <w:r w:rsidR="00190FA4" w:rsidRPr="00421EFA">
        <w:rPr>
          <w:rFonts w:ascii="Arial" w:hAnsi="Arial" w:cs="Arial"/>
          <w:vertAlign w:val="superscript"/>
          <w:lang w:val="en-GB"/>
        </w:rPr>
        <w:t>-1</w:t>
      </w:r>
      <w:r w:rsidR="00190FA4" w:rsidRPr="00421EFA">
        <w:rPr>
          <w:rFonts w:ascii="Arial" w:hAnsi="Arial" w:cs="Arial"/>
          <w:lang w:val="en-GB"/>
        </w:rPr>
        <w:t xml:space="preserve"> and 500 s</w:t>
      </w:r>
      <w:r w:rsidR="00190FA4" w:rsidRPr="00421EFA">
        <w:rPr>
          <w:rFonts w:ascii="Arial" w:hAnsi="Arial" w:cs="Arial"/>
          <w:vertAlign w:val="superscript"/>
          <w:lang w:val="en-GB"/>
        </w:rPr>
        <w:t>-1</w:t>
      </w:r>
      <w:r w:rsidR="00190FA4" w:rsidRPr="00421EFA">
        <w:rPr>
          <w:rFonts w:ascii="Arial" w:hAnsi="Arial" w:cs="Arial"/>
          <w:lang w:val="en-GB"/>
        </w:rPr>
        <w:t xml:space="preserve">).  </w:t>
      </w:r>
      <w:r w:rsidR="00DB5DD0" w:rsidRPr="00421EFA">
        <w:rPr>
          <w:rFonts w:ascii="Arial" w:hAnsi="Arial" w:cs="Arial"/>
          <w:lang w:val="en-GB"/>
        </w:rPr>
        <w:t xml:space="preserve">Results showed that </w:t>
      </w:r>
      <w:r w:rsidR="00C913AA" w:rsidRPr="00421EFA">
        <w:rPr>
          <w:rFonts w:ascii="Arial" w:hAnsi="Arial" w:cs="Arial"/>
          <w:lang w:val="en-GB"/>
        </w:rPr>
        <w:t>P</w:t>
      </w:r>
      <w:r w:rsidR="00C913AA" w:rsidRPr="00421EFA">
        <w:rPr>
          <w:rStyle w:val="st"/>
          <w:rFonts w:ascii="Arial" w:hAnsi="Arial" w:cs="Arial"/>
          <w:lang w:val="en-GB"/>
        </w:rPr>
        <w:t xml:space="preserve">ower </w:t>
      </w:r>
      <w:r w:rsidR="007232CB" w:rsidRPr="00421EFA">
        <w:rPr>
          <w:rStyle w:val="st"/>
          <w:rFonts w:ascii="Arial" w:hAnsi="Arial" w:cs="Arial"/>
          <w:lang w:val="en-GB"/>
        </w:rPr>
        <w:t>law model</w:t>
      </w:r>
      <w:r w:rsidR="00190FA4" w:rsidRPr="00421EFA">
        <w:rPr>
          <w:rStyle w:val="st"/>
          <w:rFonts w:ascii="Arial" w:hAnsi="Arial" w:cs="Arial"/>
          <w:lang w:val="en-GB"/>
        </w:rPr>
        <w:t xml:space="preserve"> gave a good fitting. </w:t>
      </w:r>
      <w:r w:rsidR="00190FA4" w:rsidRPr="00421EFA">
        <w:rPr>
          <w:rFonts w:ascii="Arial" w:hAnsi="Arial" w:cs="Arial"/>
          <w:lang w:val="en-GB"/>
        </w:rPr>
        <w:t xml:space="preserve">The analysis of the flow </w:t>
      </w:r>
      <w:r w:rsidR="00421EFA" w:rsidRPr="00421EFA">
        <w:rPr>
          <w:rFonts w:ascii="Arial" w:hAnsi="Arial" w:cs="Arial"/>
          <w:lang w:val="en-GB"/>
        </w:rPr>
        <w:t>behaviour</w:t>
      </w:r>
      <w:r w:rsidR="00190FA4" w:rsidRPr="00421EFA">
        <w:rPr>
          <w:rFonts w:ascii="Arial" w:hAnsi="Arial" w:cs="Arial"/>
          <w:lang w:val="en-GB"/>
        </w:rPr>
        <w:t xml:space="preserve"> index (n) suggested that MCC solutions exhibited a Newtonian </w:t>
      </w:r>
      <w:r w:rsidR="00421EFA" w:rsidRPr="004F3EA8">
        <w:rPr>
          <w:rFonts w:ascii="Arial" w:hAnsi="Arial" w:cs="Arial"/>
          <w:lang w:val="en-GB"/>
        </w:rPr>
        <w:t>behaviour</w:t>
      </w:r>
      <w:r w:rsidR="00190FA4" w:rsidRPr="004F3EA8">
        <w:rPr>
          <w:rFonts w:ascii="Arial" w:hAnsi="Arial" w:cs="Arial"/>
          <w:lang w:val="en-GB"/>
        </w:rPr>
        <w:t xml:space="preserve"> a low </w:t>
      </w:r>
      <w:r w:rsidR="00190FA4" w:rsidRPr="00D51DEE">
        <w:rPr>
          <w:rFonts w:ascii="Arial" w:hAnsi="Arial" w:cs="Arial"/>
          <w:lang w:val="en-GB"/>
        </w:rPr>
        <w:t xml:space="preserve">concentration and high temperature. However </w:t>
      </w:r>
      <w:r w:rsidR="00882FB6" w:rsidRPr="00D51DEE">
        <w:rPr>
          <w:rFonts w:ascii="Arial" w:hAnsi="Arial" w:cs="Arial"/>
          <w:lang w:val="en-GB"/>
        </w:rPr>
        <w:t>as</w:t>
      </w:r>
      <w:r w:rsidR="00203722" w:rsidRPr="00D51DEE">
        <w:rPr>
          <w:rFonts w:ascii="Arial" w:hAnsi="Arial" w:cs="Arial"/>
          <w:lang w:val="en-GB"/>
        </w:rPr>
        <w:t xml:space="preserve"> temperature</w:t>
      </w:r>
      <w:r w:rsidR="00882FB6" w:rsidRPr="00D51DEE">
        <w:rPr>
          <w:rFonts w:ascii="Arial" w:hAnsi="Arial" w:cs="Arial"/>
          <w:lang w:val="en-GB"/>
        </w:rPr>
        <w:t xml:space="preserve"> decrease and concentration increases</w:t>
      </w:r>
      <w:r w:rsidR="00203722" w:rsidRPr="00D51DEE">
        <w:rPr>
          <w:rFonts w:ascii="Arial" w:hAnsi="Arial" w:cs="Arial"/>
          <w:lang w:val="en-GB"/>
        </w:rPr>
        <w:t>, MCC</w:t>
      </w:r>
      <w:r w:rsidR="00190FA4" w:rsidRPr="00D51DEE">
        <w:rPr>
          <w:rFonts w:ascii="Arial" w:hAnsi="Arial" w:cs="Arial"/>
          <w:lang w:val="en-GB"/>
        </w:rPr>
        <w:t xml:space="preserve"> showed a </w:t>
      </w:r>
      <w:bookmarkStart w:id="0" w:name="_GoBack"/>
      <w:bookmarkEnd w:id="0"/>
      <w:r w:rsidR="00190FA4" w:rsidRPr="00D51DEE">
        <w:rPr>
          <w:rFonts w:ascii="Arial" w:hAnsi="Arial" w:cs="Arial"/>
          <w:lang w:val="en-GB"/>
        </w:rPr>
        <w:t xml:space="preserve">tendency to shear thinning </w:t>
      </w:r>
      <w:r w:rsidR="00421EFA" w:rsidRPr="00D51DEE">
        <w:rPr>
          <w:rFonts w:ascii="Arial" w:hAnsi="Arial" w:cs="Arial"/>
          <w:lang w:val="en-GB"/>
        </w:rPr>
        <w:t>behaviour</w:t>
      </w:r>
      <w:r w:rsidR="00203722" w:rsidRPr="00D51DEE">
        <w:rPr>
          <w:rFonts w:ascii="Arial" w:hAnsi="Arial" w:cs="Arial"/>
          <w:lang w:val="en-GB"/>
        </w:rPr>
        <w:t xml:space="preserve"> </w:t>
      </w:r>
      <w:r w:rsidR="00190FA4" w:rsidRPr="00D51DEE">
        <w:rPr>
          <w:rFonts w:ascii="Arial" w:hAnsi="Arial" w:cs="Arial"/>
          <w:lang w:val="en-GB"/>
        </w:rPr>
        <w:t>(</w:t>
      </w:r>
      <w:r w:rsidR="00882FB6" w:rsidRPr="00D51DEE">
        <w:rPr>
          <w:rFonts w:ascii="Arial" w:hAnsi="Arial" w:cs="Arial"/>
          <w:lang w:val="en-GB"/>
        </w:rPr>
        <w:t xml:space="preserve">15% at 55 ºC; </w:t>
      </w:r>
      <w:r w:rsidR="00190FA4" w:rsidRPr="00D51DEE">
        <w:rPr>
          <w:rFonts w:ascii="Arial" w:hAnsi="Arial" w:cs="Arial"/>
          <w:lang w:val="en-GB"/>
        </w:rPr>
        <w:t>12%</w:t>
      </w:r>
      <w:r w:rsidR="005432AF" w:rsidRPr="00D51DEE">
        <w:rPr>
          <w:rFonts w:ascii="Arial" w:hAnsi="Arial" w:cs="Arial"/>
          <w:lang w:val="en-GB"/>
        </w:rPr>
        <w:t xml:space="preserve"> </w:t>
      </w:r>
      <w:r w:rsidR="00190FA4" w:rsidRPr="00D51DEE">
        <w:rPr>
          <w:rFonts w:ascii="Arial" w:hAnsi="Arial" w:cs="Arial"/>
          <w:lang w:val="en-GB"/>
        </w:rPr>
        <w:t>&amp;</w:t>
      </w:r>
      <w:r w:rsidR="00203722" w:rsidRPr="00D51DEE">
        <w:rPr>
          <w:rFonts w:ascii="Arial" w:hAnsi="Arial" w:cs="Arial"/>
          <w:lang w:val="en-GB"/>
        </w:rPr>
        <w:t xml:space="preserve"> </w:t>
      </w:r>
      <w:r w:rsidR="00190FA4" w:rsidRPr="00D51DEE">
        <w:rPr>
          <w:rFonts w:ascii="Arial" w:hAnsi="Arial" w:cs="Arial"/>
          <w:lang w:val="en-GB"/>
        </w:rPr>
        <w:t>15% at</w:t>
      </w:r>
      <w:r w:rsidR="00203722" w:rsidRPr="00D51DEE">
        <w:rPr>
          <w:rFonts w:ascii="Arial" w:hAnsi="Arial" w:cs="Arial"/>
          <w:lang w:val="en-GB"/>
        </w:rPr>
        <w:t xml:space="preserve"> 33ºC;</w:t>
      </w:r>
      <w:r w:rsidR="00190FA4" w:rsidRPr="00D51DEE">
        <w:rPr>
          <w:rFonts w:ascii="Arial" w:hAnsi="Arial" w:cs="Arial"/>
          <w:lang w:val="en-GB"/>
        </w:rPr>
        <w:t xml:space="preserve"> </w:t>
      </w:r>
      <w:r w:rsidR="005432AF" w:rsidRPr="00D51DEE">
        <w:rPr>
          <w:rFonts w:ascii="Arial" w:hAnsi="Arial" w:cs="Arial"/>
          <w:lang w:val="en-GB"/>
        </w:rPr>
        <w:t>12% &amp;</w:t>
      </w:r>
      <w:r w:rsidR="00203722" w:rsidRPr="00D51DEE">
        <w:rPr>
          <w:rFonts w:ascii="Arial" w:hAnsi="Arial" w:cs="Arial"/>
          <w:lang w:val="en-GB"/>
        </w:rPr>
        <w:t xml:space="preserve"> </w:t>
      </w:r>
      <w:r w:rsidR="005432AF" w:rsidRPr="00D51DEE">
        <w:rPr>
          <w:rFonts w:ascii="Arial" w:hAnsi="Arial" w:cs="Arial"/>
          <w:lang w:val="en-GB"/>
        </w:rPr>
        <w:t xml:space="preserve">15% at </w:t>
      </w:r>
      <w:r w:rsidR="00203722" w:rsidRPr="00D51DEE">
        <w:rPr>
          <w:rFonts w:ascii="Arial" w:hAnsi="Arial" w:cs="Arial"/>
          <w:lang w:val="en-GB"/>
        </w:rPr>
        <w:t>22.5</w:t>
      </w:r>
      <w:r w:rsidR="00190FA4" w:rsidRPr="00D51DEE">
        <w:rPr>
          <w:rFonts w:ascii="Arial" w:hAnsi="Arial" w:cs="Arial"/>
          <w:lang w:val="en-GB"/>
        </w:rPr>
        <w:t>ºC</w:t>
      </w:r>
      <w:r w:rsidR="00203722" w:rsidRPr="00D51DEE">
        <w:rPr>
          <w:rFonts w:ascii="Arial" w:hAnsi="Arial" w:cs="Arial"/>
          <w:lang w:val="en-GB"/>
        </w:rPr>
        <w:t>; 10%,</w:t>
      </w:r>
      <w:r w:rsidR="005432AF" w:rsidRPr="00D51DEE">
        <w:rPr>
          <w:rFonts w:ascii="Arial" w:hAnsi="Arial" w:cs="Arial"/>
          <w:lang w:val="en-GB"/>
        </w:rPr>
        <w:t>12% &amp;</w:t>
      </w:r>
      <w:r w:rsidR="00203722" w:rsidRPr="00D51DEE">
        <w:rPr>
          <w:rFonts w:ascii="Arial" w:hAnsi="Arial" w:cs="Arial"/>
          <w:lang w:val="en-GB"/>
        </w:rPr>
        <w:t xml:space="preserve"> 15% at</w:t>
      </w:r>
      <w:r w:rsidR="005432AF" w:rsidRPr="00D51DEE">
        <w:rPr>
          <w:rFonts w:ascii="Arial" w:hAnsi="Arial" w:cs="Arial"/>
          <w:lang w:val="en-GB"/>
        </w:rPr>
        <w:t xml:space="preserve"> 10</w:t>
      </w:r>
      <w:r w:rsidR="00190FA4" w:rsidRPr="00D51DEE">
        <w:rPr>
          <w:rFonts w:ascii="Arial" w:hAnsi="Arial" w:cs="Arial"/>
          <w:lang w:val="en-GB"/>
        </w:rPr>
        <w:t>ºC</w:t>
      </w:r>
      <w:r w:rsidR="004D439B" w:rsidRPr="00D51DEE">
        <w:rPr>
          <w:rFonts w:ascii="Arial" w:hAnsi="Arial" w:cs="Arial"/>
          <w:lang w:val="en-GB"/>
        </w:rPr>
        <w:t xml:space="preserve"> and</w:t>
      </w:r>
      <w:r w:rsidR="00190FA4" w:rsidRPr="00D51DEE">
        <w:rPr>
          <w:rFonts w:ascii="Arial" w:hAnsi="Arial" w:cs="Arial"/>
          <w:lang w:val="en-GB"/>
        </w:rPr>
        <w:t xml:space="preserve"> </w:t>
      </w:r>
      <w:r w:rsidR="00203722" w:rsidRPr="00D51DEE">
        <w:rPr>
          <w:rFonts w:ascii="Arial" w:hAnsi="Arial" w:cs="Arial"/>
          <w:lang w:val="en-GB"/>
        </w:rPr>
        <w:t xml:space="preserve">10%, </w:t>
      </w:r>
      <w:r w:rsidR="005432AF" w:rsidRPr="00D51DEE">
        <w:rPr>
          <w:rFonts w:ascii="Arial" w:hAnsi="Arial" w:cs="Arial"/>
          <w:lang w:val="en-GB"/>
        </w:rPr>
        <w:t>12% &amp;</w:t>
      </w:r>
      <w:r w:rsidR="00203722" w:rsidRPr="00D51DEE">
        <w:rPr>
          <w:rFonts w:ascii="Arial" w:hAnsi="Arial" w:cs="Arial"/>
          <w:lang w:val="en-GB"/>
        </w:rPr>
        <w:t xml:space="preserve"> 15% at</w:t>
      </w:r>
      <w:r w:rsidR="005432AF" w:rsidRPr="00D51DEE">
        <w:rPr>
          <w:rFonts w:ascii="Arial" w:hAnsi="Arial" w:cs="Arial"/>
          <w:lang w:val="en-GB"/>
        </w:rPr>
        <w:t xml:space="preserve"> 4ºC</w:t>
      </w:r>
      <w:r w:rsidR="00190FA4" w:rsidRPr="00D51DEE">
        <w:rPr>
          <w:rFonts w:ascii="Arial" w:hAnsi="Arial" w:cs="Arial"/>
          <w:lang w:val="en-GB"/>
        </w:rPr>
        <w:t>)</w:t>
      </w:r>
      <w:r w:rsidR="004F3EA8" w:rsidRPr="00D51DEE">
        <w:rPr>
          <w:rFonts w:ascii="Arial" w:hAnsi="Arial" w:cs="Arial"/>
          <w:lang w:val="en-GB"/>
        </w:rPr>
        <w:t xml:space="preserve">. </w:t>
      </w:r>
      <w:r w:rsidR="00190FA4" w:rsidRPr="00D51DEE">
        <w:rPr>
          <w:rFonts w:ascii="Arial" w:hAnsi="Arial" w:cs="Arial"/>
          <w:lang w:val="en-GB"/>
        </w:rPr>
        <w:t>Temperature had a significant effect on the apparent viscosity</w:t>
      </w:r>
      <w:r w:rsidR="00831819" w:rsidRPr="00D51DEE">
        <w:rPr>
          <w:rFonts w:ascii="Arial" w:hAnsi="Arial" w:cs="Arial"/>
          <w:lang w:val="en-GB"/>
        </w:rPr>
        <w:t xml:space="preserve"> (</w:t>
      </w:r>
      <w:proofErr w:type="spellStart"/>
      <w:r w:rsidR="00831819" w:rsidRPr="00D51DEE">
        <w:rPr>
          <w:rFonts w:ascii="Arial" w:hAnsi="Arial" w:cs="Arial"/>
          <w:lang w:val="en-GB"/>
        </w:rPr>
        <w:t>η</w:t>
      </w:r>
      <w:r w:rsidR="00831819" w:rsidRPr="00D51DEE">
        <w:rPr>
          <w:rFonts w:ascii="Arial" w:hAnsi="Arial" w:cs="Arial"/>
          <w:vertAlign w:val="subscript"/>
          <w:lang w:val="en-GB"/>
        </w:rPr>
        <w:t>app</w:t>
      </w:r>
      <w:proofErr w:type="spellEnd"/>
      <w:r w:rsidR="00831819" w:rsidRPr="00D51DEE">
        <w:rPr>
          <w:rFonts w:ascii="Arial" w:hAnsi="Arial" w:cs="Arial"/>
          <w:lang w:val="en-GB"/>
        </w:rPr>
        <w:t>)</w:t>
      </w:r>
      <w:r w:rsidR="00190FA4" w:rsidRPr="00D51DEE">
        <w:rPr>
          <w:rFonts w:ascii="Arial" w:hAnsi="Arial" w:cs="Arial"/>
          <w:lang w:val="en-GB"/>
        </w:rPr>
        <w:t xml:space="preserve"> of MCC </w:t>
      </w:r>
      <w:r w:rsidR="00EF4358" w:rsidRPr="00D51DEE">
        <w:rPr>
          <w:rFonts w:ascii="Arial" w:hAnsi="Arial" w:cs="Arial"/>
          <w:lang w:val="en-GB"/>
        </w:rPr>
        <w:t xml:space="preserve">since </w:t>
      </w:r>
      <w:proofErr w:type="spellStart"/>
      <w:r w:rsidR="00831819" w:rsidRPr="00D51DEE">
        <w:rPr>
          <w:rFonts w:ascii="Arial" w:hAnsi="Arial" w:cs="Arial"/>
          <w:lang w:val="en-GB"/>
        </w:rPr>
        <w:t>η</w:t>
      </w:r>
      <w:r w:rsidR="00831819" w:rsidRPr="00D51DEE">
        <w:rPr>
          <w:rFonts w:ascii="Arial" w:hAnsi="Arial" w:cs="Arial"/>
          <w:vertAlign w:val="subscript"/>
          <w:lang w:val="en-GB"/>
        </w:rPr>
        <w:t>app</w:t>
      </w:r>
      <w:proofErr w:type="spellEnd"/>
      <w:r w:rsidR="00190FA4" w:rsidRPr="00D51DEE">
        <w:rPr>
          <w:rFonts w:ascii="Arial" w:hAnsi="Arial" w:cs="Arial"/>
          <w:lang w:val="en-GB"/>
        </w:rPr>
        <w:t xml:space="preserve"> </w:t>
      </w:r>
      <w:r w:rsidR="00EF4358" w:rsidRPr="00D51DEE">
        <w:rPr>
          <w:rFonts w:ascii="Arial" w:hAnsi="Arial" w:cs="Arial"/>
          <w:lang w:val="en-GB"/>
        </w:rPr>
        <w:t xml:space="preserve">decreases </w:t>
      </w:r>
      <w:r w:rsidR="00190FA4" w:rsidRPr="00D51DEE">
        <w:rPr>
          <w:rFonts w:ascii="Arial" w:hAnsi="Arial" w:cs="Arial"/>
          <w:lang w:val="en-GB"/>
        </w:rPr>
        <w:t xml:space="preserve">with increasing </w:t>
      </w:r>
      <w:r w:rsidR="00190FA4" w:rsidRPr="004F3EA8">
        <w:rPr>
          <w:rFonts w:ascii="Arial" w:hAnsi="Arial" w:cs="Arial"/>
          <w:lang w:val="en-GB"/>
        </w:rPr>
        <w:t xml:space="preserve">temperature at all casein concentration. The effect of temperature on viscosity of MCC is described using an Arrhenius-type relationship. The values of </w:t>
      </w:r>
      <w:proofErr w:type="spellStart"/>
      <w:r w:rsidR="00190FA4" w:rsidRPr="004F3EA8">
        <w:rPr>
          <w:rFonts w:ascii="Arial" w:hAnsi="Arial" w:cs="Arial"/>
          <w:lang w:val="en-GB"/>
        </w:rPr>
        <w:t>Ea</w:t>
      </w:r>
      <w:proofErr w:type="spellEnd"/>
      <w:r w:rsidR="00190FA4" w:rsidRPr="004F3EA8">
        <w:rPr>
          <w:rFonts w:ascii="Arial" w:hAnsi="Arial" w:cs="Arial"/>
          <w:lang w:val="en-GB"/>
        </w:rPr>
        <w:t xml:space="preserve"> for the concentration (4%, 8%, 10%, 12% and 15%) were in the ranges of 8</w:t>
      </w:r>
      <w:r w:rsidR="00DB5DD0" w:rsidRPr="004F3EA8">
        <w:rPr>
          <w:rFonts w:ascii="Arial" w:hAnsi="Arial" w:cs="Arial"/>
          <w:lang w:val="en-GB"/>
        </w:rPr>
        <w:t>.</w:t>
      </w:r>
      <w:r w:rsidR="00190FA4" w:rsidRPr="004F3EA8">
        <w:rPr>
          <w:rFonts w:ascii="Arial" w:hAnsi="Arial" w:cs="Arial"/>
          <w:lang w:val="en-GB"/>
        </w:rPr>
        <w:t>4kJ/</w:t>
      </w:r>
      <w:proofErr w:type="spellStart"/>
      <w:r w:rsidR="00190FA4" w:rsidRPr="004F3EA8">
        <w:rPr>
          <w:rFonts w:ascii="Arial" w:hAnsi="Arial" w:cs="Arial"/>
          <w:lang w:val="en-GB"/>
        </w:rPr>
        <w:t>mol</w:t>
      </w:r>
      <w:proofErr w:type="spellEnd"/>
      <w:r w:rsidR="00190FA4" w:rsidRPr="004F3EA8">
        <w:rPr>
          <w:rFonts w:ascii="Arial" w:hAnsi="Arial" w:cs="Arial"/>
          <w:lang w:val="en-GB"/>
        </w:rPr>
        <w:t xml:space="preserve">; </w:t>
      </w:r>
      <w:proofErr w:type="gramStart"/>
      <w:r w:rsidR="00190FA4" w:rsidRPr="004F3EA8">
        <w:rPr>
          <w:rFonts w:ascii="Arial" w:hAnsi="Arial" w:cs="Arial"/>
          <w:lang w:val="en-GB"/>
        </w:rPr>
        <w:t>9</w:t>
      </w:r>
      <w:r w:rsidR="00DB5DD0" w:rsidRPr="004F3EA8">
        <w:rPr>
          <w:rFonts w:ascii="Arial" w:hAnsi="Arial" w:cs="Arial"/>
          <w:lang w:val="en-GB"/>
        </w:rPr>
        <w:t>.</w:t>
      </w:r>
      <w:r w:rsidR="00882F8F" w:rsidRPr="004F3EA8">
        <w:rPr>
          <w:rFonts w:ascii="Arial" w:hAnsi="Arial" w:cs="Arial"/>
          <w:lang w:val="en-GB"/>
        </w:rPr>
        <w:t>4</w:t>
      </w:r>
      <w:r w:rsidR="00190FA4" w:rsidRPr="004F3EA8">
        <w:rPr>
          <w:rFonts w:ascii="Arial" w:hAnsi="Arial" w:cs="Arial"/>
          <w:lang w:val="en-GB"/>
        </w:rPr>
        <w:t xml:space="preserve"> kJ/</w:t>
      </w:r>
      <w:proofErr w:type="spellStart"/>
      <w:r w:rsidR="00190FA4" w:rsidRPr="004F3EA8">
        <w:rPr>
          <w:rFonts w:ascii="Arial" w:hAnsi="Arial" w:cs="Arial"/>
          <w:lang w:val="en-GB"/>
        </w:rPr>
        <w:t>mol</w:t>
      </w:r>
      <w:proofErr w:type="spellEnd"/>
      <w:proofErr w:type="gramEnd"/>
      <w:r w:rsidR="00882F8F" w:rsidRPr="004F3EA8">
        <w:rPr>
          <w:rFonts w:ascii="Arial" w:hAnsi="Arial" w:cs="Arial"/>
          <w:lang w:val="en-GB"/>
        </w:rPr>
        <w:t>; 12</w:t>
      </w:r>
      <w:r w:rsidR="00DB5DD0" w:rsidRPr="004F3EA8">
        <w:rPr>
          <w:rFonts w:ascii="Arial" w:hAnsi="Arial" w:cs="Arial"/>
          <w:lang w:val="en-GB"/>
        </w:rPr>
        <w:t>.</w:t>
      </w:r>
      <w:r w:rsidR="00F42EF4" w:rsidRPr="004F3EA8">
        <w:rPr>
          <w:rFonts w:ascii="Arial" w:hAnsi="Arial" w:cs="Arial"/>
          <w:lang w:val="en-GB"/>
        </w:rPr>
        <w:t>0</w:t>
      </w:r>
      <w:r w:rsidR="00190FA4" w:rsidRPr="004F3EA8">
        <w:rPr>
          <w:rFonts w:ascii="Arial" w:hAnsi="Arial" w:cs="Arial"/>
          <w:lang w:val="en-GB"/>
        </w:rPr>
        <w:t xml:space="preserve"> kJ/</w:t>
      </w:r>
      <w:proofErr w:type="spellStart"/>
      <w:r w:rsidR="00190FA4" w:rsidRPr="004F3EA8">
        <w:rPr>
          <w:rFonts w:ascii="Arial" w:hAnsi="Arial" w:cs="Arial"/>
          <w:lang w:val="en-GB"/>
        </w:rPr>
        <w:t>mol</w:t>
      </w:r>
      <w:proofErr w:type="spellEnd"/>
      <w:r w:rsidR="00190FA4" w:rsidRPr="004F3EA8">
        <w:rPr>
          <w:rFonts w:ascii="Arial" w:hAnsi="Arial" w:cs="Arial"/>
          <w:lang w:val="en-GB"/>
        </w:rPr>
        <w:t>; 28</w:t>
      </w:r>
      <w:r w:rsidR="00DB5DD0" w:rsidRPr="004F3EA8">
        <w:rPr>
          <w:rFonts w:ascii="Arial" w:hAnsi="Arial" w:cs="Arial"/>
          <w:lang w:val="en-GB"/>
        </w:rPr>
        <w:t>.</w:t>
      </w:r>
      <w:r w:rsidR="007D1441" w:rsidRPr="004F3EA8">
        <w:rPr>
          <w:rFonts w:ascii="Arial" w:hAnsi="Arial" w:cs="Arial"/>
          <w:lang w:val="en-GB"/>
        </w:rPr>
        <w:t>4</w:t>
      </w:r>
      <w:r w:rsidR="00190FA4" w:rsidRPr="004F3EA8">
        <w:rPr>
          <w:rFonts w:ascii="Arial" w:hAnsi="Arial" w:cs="Arial"/>
          <w:lang w:val="en-GB"/>
        </w:rPr>
        <w:t xml:space="preserve"> kJ/</w:t>
      </w:r>
      <w:proofErr w:type="spellStart"/>
      <w:r w:rsidR="00190FA4" w:rsidRPr="004F3EA8">
        <w:rPr>
          <w:rFonts w:ascii="Arial" w:hAnsi="Arial" w:cs="Arial"/>
          <w:lang w:val="en-GB"/>
        </w:rPr>
        <w:t>mol</w:t>
      </w:r>
      <w:proofErr w:type="spellEnd"/>
      <w:r w:rsidR="00190FA4" w:rsidRPr="004F3EA8">
        <w:rPr>
          <w:rFonts w:ascii="Arial" w:hAnsi="Arial" w:cs="Arial"/>
          <w:lang w:val="en-GB"/>
        </w:rPr>
        <w:t xml:space="preserve"> and 43</w:t>
      </w:r>
      <w:r w:rsidR="00DB5DD0" w:rsidRPr="004F3EA8">
        <w:rPr>
          <w:rFonts w:ascii="Arial" w:hAnsi="Arial" w:cs="Arial"/>
          <w:lang w:val="en-GB"/>
        </w:rPr>
        <w:t>.</w:t>
      </w:r>
      <w:r w:rsidR="00190FA4" w:rsidRPr="004F3EA8">
        <w:rPr>
          <w:rFonts w:ascii="Arial" w:hAnsi="Arial" w:cs="Arial"/>
          <w:lang w:val="en-GB"/>
        </w:rPr>
        <w:t>7 kJ/</w:t>
      </w:r>
      <w:proofErr w:type="spellStart"/>
      <w:r w:rsidR="00190FA4" w:rsidRPr="004F3EA8">
        <w:rPr>
          <w:rFonts w:ascii="Arial" w:hAnsi="Arial" w:cs="Arial"/>
          <w:lang w:val="en-GB"/>
        </w:rPr>
        <w:t>mol</w:t>
      </w:r>
      <w:proofErr w:type="spellEnd"/>
      <w:r w:rsidR="00190FA4" w:rsidRPr="004F3EA8">
        <w:rPr>
          <w:rFonts w:ascii="Arial" w:hAnsi="Arial" w:cs="Arial"/>
          <w:lang w:val="en-GB"/>
        </w:rPr>
        <w:t xml:space="preserve">, </w:t>
      </w:r>
      <w:r w:rsidR="00882F8F" w:rsidRPr="004F3EA8">
        <w:rPr>
          <w:rFonts w:ascii="Arial" w:hAnsi="Arial" w:cs="Arial"/>
          <w:lang w:val="en-GB"/>
        </w:rPr>
        <w:t>in agreement with reported previously</w:t>
      </w:r>
      <w:r w:rsidR="004F3EA8">
        <w:rPr>
          <w:rFonts w:ascii="Arial" w:hAnsi="Arial" w:cs="Arial"/>
          <w:vertAlign w:val="superscript"/>
          <w:lang w:val="en-GB"/>
        </w:rPr>
        <w:t>2</w:t>
      </w:r>
      <w:r w:rsidR="00882F8F" w:rsidRPr="004F3EA8">
        <w:rPr>
          <w:rFonts w:ascii="Arial" w:hAnsi="Arial" w:cs="Arial"/>
          <w:lang w:val="en-GB"/>
        </w:rPr>
        <w:t>.</w:t>
      </w:r>
      <w:r w:rsidR="00190FA4" w:rsidRPr="004F3EA8">
        <w:rPr>
          <w:rFonts w:ascii="Arial" w:hAnsi="Arial" w:cs="Arial"/>
          <w:lang w:val="en-GB"/>
        </w:rPr>
        <w:t xml:space="preserve"> </w:t>
      </w:r>
      <w:r w:rsidR="00324E8F" w:rsidRPr="004F3EA8">
        <w:rPr>
          <w:rFonts w:ascii="Arial" w:eastAsia="AdvTimes" w:hAnsi="Arial" w:cs="Arial"/>
          <w:lang w:val="en-GB"/>
        </w:rPr>
        <w:t xml:space="preserve">The effect of temperature became more pronounced above this concentration range. </w:t>
      </w:r>
      <w:r w:rsidR="004D439B" w:rsidRPr="004F3EA8">
        <w:rPr>
          <w:rFonts w:ascii="Arial" w:hAnsi="Arial" w:cs="Arial"/>
          <w:lang w:val="en-GB"/>
        </w:rPr>
        <w:t>T</w:t>
      </w:r>
      <w:r w:rsidR="00190FA4" w:rsidRPr="004F3EA8">
        <w:rPr>
          <w:rFonts w:ascii="Arial" w:hAnsi="Arial" w:cs="Arial"/>
          <w:lang w:val="en-GB"/>
        </w:rPr>
        <w:t>he apparent viscosity at 300s</w:t>
      </w:r>
      <w:r w:rsidR="00190FA4" w:rsidRPr="004F3EA8">
        <w:rPr>
          <w:rFonts w:ascii="Arial" w:hAnsi="Arial" w:cs="Arial"/>
          <w:vertAlign w:val="superscript"/>
          <w:lang w:val="en-GB"/>
        </w:rPr>
        <w:t>-1</w:t>
      </w:r>
      <w:r w:rsidR="00190FA4" w:rsidRPr="004F3EA8">
        <w:rPr>
          <w:rFonts w:ascii="Arial" w:hAnsi="Arial" w:cs="Arial"/>
          <w:lang w:val="en-GB"/>
        </w:rPr>
        <w:t xml:space="preserve"> </w:t>
      </w:r>
      <w:r w:rsidR="0085279C" w:rsidRPr="004F3EA8">
        <w:rPr>
          <w:rFonts w:ascii="Arial" w:hAnsi="Arial" w:cs="Arial"/>
          <w:lang w:val="en-GB"/>
        </w:rPr>
        <w:t>at all concentration</w:t>
      </w:r>
      <w:r w:rsidR="00190FA4" w:rsidRPr="004F3EA8">
        <w:rPr>
          <w:rFonts w:ascii="Arial" w:hAnsi="Arial" w:cs="Arial"/>
          <w:lang w:val="en-GB"/>
        </w:rPr>
        <w:t xml:space="preserve"> </w:t>
      </w:r>
      <w:r w:rsidR="00882F8F" w:rsidRPr="004F3EA8">
        <w:rPr>
          <w:rFonts w:ascii="Arial" w:hAnsi="Arial" w:cs="Arial"/>
          <w:lang w:val="en-GB"/>
        </w:rPr>
        <w:t>of MCC</w:t>
      </w:r>
      <w:r w:rsidR="00190FA4" w:rsidRPr="004F3EA8">
        <w:rPr>
          <w:rFonts w:ascii="Arial" w:hAnsi="Arial" w:cs="Arial"/>
          <w:lang w:val="en-GB"/>
        </w:rPr>
        <w:t xml:space="preserve"> increased with increasing casein concentration at all temperature</w:t>
      </w:r>
      <w:r w:rsidR="00EF4358" w:rsidRPr="004F3EA8">
        <w:rPr>
          <w:rFonts w:ascii="Arial" w:hAnsi="Arial" w:cs="Arial"/>
          <w:lang w:val="en-GB"/>
        </w:rPr>
        <w:t>s</w:t>
      </w:r>
      <w:r w:rsidR="00190FA4" w:rsidRPr="004F3EA8">
        <w:rPr>
          <w:rFonts w:ascii="Arial" w:hAnsi="Arial" w:cs="Arial"/>
          <w:lang w:val="en-GB"/>
        </w:rPr>
        <w:t xml:space="preserve"> but this increase in</w:t>
      </w:r>
      <w:r w:rsidR="00190FA4" w:rsidRPr="00203722">
        <w:rPr>
          <w:rFonts w:ascii="Arial" w:hAnsi="Arial" w:cs="Arial"/>
          <w:lang w:val="en-GB"/>
        </w:rPr>
        <w:t xml:space="preserve"> viscosity was more pronounced for </w:t>
      </w:r>
      <w:r w:rsidR="00190FA4" w:rsidRPr="00421EFA">
        <w:rPr>
          <w:rFonts w:ascii="Arial" w:hAnsi="Arial" w:cs="Arial"/>
          <w:lang w:val="en-GB"/>
        </w:rPr>
        <w:t>the 15% MCC.</w:t>
      </w:r>
      <w:r w:rsidR="004D439B" w:rsidRPr="00421EFA">
        <w:rPr>
          <w:rFonts w:ascii="Arial" w:hAnsi="Arial" w:cs="Arial"/>
          <w:lang w:val="en-GB"/>
        </w:rPr>
        <w:t xml:space="preserve"> The increase in </w:t>
      </w:r>
      <w:r w:rsidR="00831819" w:rsidRPr="00421EFA">
        <w:rPr>
          <w:rFonts w:ascii="Arial" w:hAnsi="Arial" w:cs="Arial"/>
          <w:lang w:val="en-GB"/>
        </w:rPr>
        <w:t>apparent viscosity</w:t>
      </w:r>
      <w:r w:rsidR="004D439B" w:rsidRPr="00421EFA">
        <w:rPr>
          <w:rFonts w:ascii="Arial" w:hAnsi="Arial" w:cs="Arial"/>
          <w:lang w:val="en-GB"/>
        </w:rPr>
        <w:t xml:space="preserve"> with concentration followed and exponential relation-ship. </w:t>
      </w:r>
      <w:r w:rsidR="00D51DEE">
        <w:rPr>
          <w:rFonts w:ascii="Arial" w:hAnsi="Arial" w:cs="Arial"/>
          <w:lang w:val="en-GB"/>
        </w:rPr>
        <w:t>A</w:t>
      </w:r>
      <w:r w:rsidR="00421EFA" w:rsidRPr="00421EFA">
        <w:rPr>
          <w:rFonts w:ascii="Arial" w:hAnsi="Arial" w:cs="Arial"/>
          <w:lang w:val="en-GB"/>
        </w:rPr>
        <w:t xml:space="preserve"> mathematical model capable of accurately</w:t>
      </w:r>
      <w:r w:rsidR="00421EFA">
        <w:rPr>
          <w:rFonts w:ascii="Arial" w:hAnsi="Arial" w:cs="Arial"/>
          <w:lang w:val="en-GB"/>
        </w:rPr>
        <w:t xml:space="preserve"> </w:t>
      </w:r>
      <w:r w:rsidR="00421EFA" w:rsidRPr="00421EFA">
        <w:rPr>
          <w:rFonts w:ascii="Arial" w:hAnsi="Arial" w:cs="Arial"/>
          <w:lang w:val="en-GB"/>
        </w:rPr>
        <w:t>predicting the viscosity based on temperature and concentration has been</w:t>
      </w:r>
      <w:r w:rsidR="00421EFA">
        <w:rPr>
          <w:rFonts w:ascii="Arial" w:hAnsi="Arial" w:cs="Arial"/>
          <w:lang w:val="en-GB"/>
        </w:rPr>
        <w:t xml:space="preserve"> </w:t>
      </w:r>
      <w:r w:rsidR="00421EFA" w:rsidRPr="00421EFA">
        <w:rPr>
          <w:rFonts w:ascii="Arial" w:hAnsi="Arial" w:cs="Arial"/>
          <w:lang w:val="en-GB"/>
        </w:rPr>
        <w:t>established</w:t>
      </w:r>
      <w:r w:rsidR="00E20138">
        <w:rPr>
          <w:rFonts w:ascii="Arial" w:hAnsi="Arial" w:cs="Arial"/>
          <w:lang w:val="en-GB"/>
        </w:rPr>
        <w:t>, where</w:t>
      </w:r>
      <w:r w:rsidR="00421EFA" w:rsidRPr="00421EFA">
        <w:rPr>
          <w:rFonts w:ascii="Arial" w:hAnsi="Arial" w:cs="Arial"/>
          <w:lang w:val="en-GB"/>
        </w:rPr>
        <w:t xml:space="preserve"> concentration is the most dominant</w:t>
      </w:r>
      <w:r w:rsidR="00421EFA">
        <w:rPr>
          <w:rFonts w:ascii="Arial" w:hAnsi="Arial" w:cs="Arial"/>
          <w:lang w:val="en-GB"/>
        </w:rPr>
        <w:t xml:space="preserve"> </w:t>
      </w:r>
      <w:r w:rsidR="00421EFA" w:rsidRPr="00421EFA">
        <w:rPr>
          <w:rFonts w:ascii="Arial" w:hAnsi="Arial" w:cs="Arial"/>
          <w:lang w:val="en-GB"/>
        </w:rPr>
        <w:t>factor</w:t>
      </w:r>
      <w:r w:rsidR="00421EFA">
        <w:rPr>
          <w:rFonts w:ascii="Arial" w:hAnsi="Arial" w:cs="Arial"/>
          <w:lang w:val="en-GB"/>
        </w:rPr>
        <w:t xml:space="preserve">. </w:t>
      </w:r>
    </w:p>
    <w:p w14:paraId="23AD0F04" w14:textId="77777777" w:rsidR="004F3EA8" w:rsidRPr="00421EFA" w:rsidRDefault="004F3EA8" w:rsidP="004F3EA8">
      <w:pPr>
        <w:pStyle w:val="Textonotapie"/>
        <w:jc w:val="both"/>
        <w:rPr>
          <w:rFonts w:ascii="Arial" w:hAnsi="Arial" w:cs="Arial"/>
          <w:lang w:val="en-US"/>
        </w:rPr>
      </w:pPr>
      <w:r w:rsidRPr="00421EFA">
        <w:rPr>
          <w:rFonts w:ascii="Arial" w:hAnsi="Arial" w:cs="Arial"/>
          <w:lang w:val="en-US"/>
        </w:rPr>
        <w:t>References:</w:t>
      </w:r>
    </w:p>
    <w:p w14:paraId="4125E04C" w14:textId="77777777" w:rsidR="004F3EA8" w:rsidRPr="000A5A42" w:rsidRDefault="004F3EA8" w:rsidP="004F3EA8">
      <w:pPr>
        <w:pStyle w:val="Textonotapie"/>
        <w:jc w:val="both"/>
        <w:rPr>
          <w:rFonts w:ascii="Arial" w:hAnsi="Arial" w:cs="Arial"/>
          <w:lang w:val="en-US"/>
        </w:rPr>
      </w:pPr>
      <w:r w:rsidRPr="00421EFA">
        <w:rPr>
          <w:rStyle w:val="Refdenotaalpie"/>
          <w:rFonts w:ascii="Arial" w:hAnsi="Arial" w:cs="Arial"/>
        </w:rPr>
        <w:footnoteRef/>
      </w:r>
      <w:r w:rsidRPr="00421EFA">
        <w:rPr>
          <w:rFonts w:ascii="Arial" w:hAnsi="Arial" w:cs="Arial"/>
          <w:lang w:val="en-US"/>
        </w:rPr>
        <w:t xml:space="preserve"> </w:t>
      </w:r>
      <w:proofErr w:type="gramStart"/>
      <w:r w:rsidRPr="000A5A42">
        <w:rPr>
          <w:rFonts w:ascii="Arial" w:hAnsi="Arial" w:cs="Arial"/>
          <w:lang w:val="en-US"/>
        </w:rPr>
        <w:t xml:space="preserve">Nelson, B.K. &amp; </w:t>
      </w:r>
      <w:proofErr w:type="spellStart"/>
      <w:r w:rsidRPr="000A5A42">
        <w:rPr>
          <w:rFonts w:ascii="Arial" w:hAnsi="Arial" w:cs="Arial"/>
          <w:lang w:val="en-US"/>
        </w:rPr>
        <w:t>Barbano</w:t>
      </w:r>
      <w:proofErr w:type="spellEnd"/>
      <w:r w:rsidRPr="000A5A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D</w:t>
      </w:r>
      <w:r w:rsidRPr="000A5A42">
        <w:rPr>
          <w:rFonts w:ascii="Arial" w:hAnsi="Arial" w:cs="Arial"/>
          <w:lang w:val="en-US"/>
        </w:rPr>
        <w:t>. (2005).</w:t>
      </w:r>
      <w:proofErr w:type="gramEnd"/>
      <w:r w:rsidRPr="000A5A42">
        <w:rPr>
          <w:rFonts w:ascii="Arial" w:hAnsi="Arial" w:cs="Arial"/>
          <w:lang w:val="en-US"/>
        </w:rPr>
        <w:t xml:space="preserve"> </w:t>
      </w:r>
      <w:r w:rsidRPr="00421EFA">
        <w:rPr>
          <w:rFonts w:ascii="Arial" w:hAnsi="Arial" w:cs="Arial"/>
          <w:lang w:val="en-US"/>
        </w:rPr>
        <w:t xml:space="preserve">A Microfiltration Process to Maximize Removal of Serum Proteins from Skim Milk </w:t>
      </w:r>
      <w:proofErr w:type="gramStart"/>
      <w:r w:rsidRPr="00421EFA">
        <w:rPr>
          <w:rFonts w:ascii="Arial" w:hAnsi="Arial" w:cs="Arial"/>
          <w:lang w:val="en-US"/>
        </w:rPr>
        <w:t>Before</w:t>
      </w:r>
      <w:proofErr w:type="gramEnd"/>
      <w:r w:rsidRPr="00421EFA">
        <w:rPr>
          <w:rFonts w:ascii="Arial" w:hAnsi="Arial" w:cs="Arial"/>
          <w:lang w:val="en-US"/>
        </w:rPr>
        <w:t xml:space="preserve"> Cheese Making</w:t>
      </w:r>
      <w:r w:rsidRPr="000A5A42">
        <w:rPr>
          <w:rFonts w:ascii="Arial" w:hAnsi="Arial" w:cs="Arial"/>
          <w:lang w:val="en-US"/>
        </w:rPr>
        <w:t xml:space="preserve">. </w:t>
      </w:r>
      <w:r w:rsidRPr="00421EFA">
        <w:rPr>
          <w:rFonts w:ascii="Arial" w:hAnsi="Arial" w:cs="Arial"/>
          <w:i/>
          <w:lang w:val="en-US"/>
        </w:rPr>
        <w:t xml:space="preserve">Journal of </w:t>
      </w:r>
      <w:r>
        <w:rPr>
          <w:rFonts w:ascii="Arial" w:hAnsi="Arial" w:cs="Arial"/>
          <w:i/>
          <w:lang w:val="en-US"/>
        </w:rPr>
        <w:t>D</w:t>
      </w:r>
      <w:r w:rsidRPr="00421EFA">
        <w:rPr>
          <w:rFonts w:ascii="Arial" w:hAnsi="Arial" w:cs="Arial"/>
          <w:i/>
          <w:lang w:val="en-US"/>
        </w:rPr>
        <w:t xml:space="preserve">airy </w:t>
      </w:r>
      <w:r>
        <w:rPr>
          <w:rFonts w:ascii="Arial" w:hAnsi="Arial" w:cs="Arial"/>
          <w:i/>
          <w:lang w:val="en-US"/>
        </w:rPr>
        <w:t>S</w:t>
      </w:r>
      <w:r w:rsidRPr="00421EFA">
        <w:rPr>
          <w:rFonts w:ascii="Arial" w:hAnsi="Arial" w:cs="Arial"/>
          <w:i/>
          <w:lang w:val="en-US"/>
        </w:rPr>
        <w:t>cience</w:t>
      </w:r>
      <w:r>
        <w:rPr>
          <w:rFonts w:ascii="Arial" w:hAnsi="Arial" w:cs="Arial"/>
          <w:lang w:val="en-US"/>
        </w:rPr>
        <w:t>,</w:t>
      </w:r>
      <w:r w:rsidRPr="000A5A42">
        <w:rPr>
          <w:rFonts w:ascii="Arial" w:hAnsi="Arial" w:cs="Arial"/>
          <w:lang w:val="en-US"/>
        </w:rPr>
        <w:t xml:space="preserve"> 88</w:t>
      </w:r>
      <w:r>
        <w:rPr>
          <w:rFonts w:ascii="Arial" w:hAnsi="Arial" w:cs="Arial"/>
          <w:lang w:val="en-US"/>
        </w:rPr>
        <w:t>,</w:t>
      </w:r>
      <w:r w:rsidRPr="000A5A42">
        <w:rPr>
          <w:rFonts w:ascii="Arial" w:hAnsi="Arial" w:cs="Arial"/>
          <w:lang w:val="en-US"/>
        </w:rPr>
        <w:t xml:space="preserve"> 1891-</w:t>
      </w:r>
      <w:r>
        <w:rPr>
          <w:rFonts w:ascii="Arial" w:hAnsi="Arial" w:cs="Arial"/>
          <w:lang w:val="en-US"/>
        </w:rPr>
        <w:t>1</w:t>
      </w:r>
      <w:r w:rsidRPr="000A5A42">
        <w:rPr>
          <w:rFonts w:ascii="Arial" w:hAnsi="Arial" w:cs="Arial"/>
          <w:lang w:val="en-US"/>
        </w:rPr>
        <w:t>900. 10.3168/jds.S0022-</w:t>
      </w:r>
      <w:proofErr w:type="gramStart"/>
      <w:r w:rsidRPr="000A5A42">
        <w:rPr>
          <w:rFonts w:ascii="Arial" w:hAnsi="Arial" w:cs="Arial"/>
          <w:lang w:val="en-US"/>
        </w:rPr>
        <w:t>0302(</w:t>
      </w:r>
      <w:proofErr w:type="gramEnd"/>
      <w:r w:rsidRPr="000A5A42">
        <w:rPr>
          <w:rFonts w:ascii="Arial" w:hAnsi="Arial" w:cs="Arial"/>
          <w:lang w:val="en-US"/>
        </w:rPr>
        <w:t>05)72865-4.</w:t>
      </w:r>
    </w:p>
    <w:p w14:paraId="2DA4A406" w14:textId="7ED7543F" w:rsidR="007D1441" w:rsidRPr="004F3EA8" w:rsidRDefault="004F3EA8" w:rsidP="00D51DEE">
      <w:pPr>
        <w:jc w:val="both"/>
        <w:rPr>
          <w:rFonts w:ascii="Arial" w:hAnsi="Arial" w:cs="Arial"/>
          <w:lang w:val="en-US"/>
        </w:rPr>
      </w:pPr>
      <w:r w:rsidRPr="000A5A42">
        <w:rPr>
          <w:rStyle w:val="Refdenotaalpie"/>
          <w:rFonts w:ascii="Arial" w:hAnsi="Arial" w:cs="Arial"/>
          <w:sz w:val="20"/>
          <w:szCs w:val="20"/>
        </w:rPr>
        <w:footnoteRef/>
      </w:r>
      <w:r w:rsidRPr="000A5A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0A5A42">
        <w:rPr>
          <w:rFonts w:ascii="Arial" w:hAnsi="Arial" w:cs="Arial"/>
          <w:sz w:val="20"/>
          <w:szCs w:val="20"/>
          <w:lang w:val="en-US"/>
        </w:rPr>
        <w:t xml:space="preserve">Sauer, A., </w:t>
      </w:r>
      <w:proofErr w:type="spellStart"/>
      <w:r w:rsidRPr="000A5A42">
        <w:rPr>
          <w:rFonts w:ascii="Arial" w:hAnsi="Arial" w:cs="Arial"/>
          <w:sz w:val="20"/>
          <w:szCs w:val="20"/>
          <w:lang w:val="en-US"/>
        </w:rPr>
        <w:t>Doehner</w:t>
      </w:r>
      <w:proofErr w:type="spellEnd"/>
      <w:r w:rsidRPr="000A5A42">
        <w:rPr>
          <w:rFonts w:ascii="Arial" w:hAnsi="Arial" w:cs="Arial"/>
          <w:sz w:val="20"/>
          <w:szCs w:val="20"/>
          <w:lang w:val="en-US"/>
        </w:rPr>
        <w:t>, I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A5A4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&amp;</w:t>
      </w:r>
      <w:r w:rsidRPr="000A5A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A5A42">
        <w:rPr>
          <w:rFonts w:ascii="Arial" w:hAnsi="Arial" w:cs="Arial"/>
          <w:sz w:val="20"/>
          <w:szCs w:val="20"/>
          <w:lang w:val="en-US"/>
        </w:rPr>
        <w:t>Moraru</w:t>
      </w:r>
      <w:proofErr w:type="spellEnd"/>
      <w:r w:rsidRPr="000A5A42">
        <w:rPr>
          <w:rFonts w:ascii="Arial" w:hAnsi="Arial" w:cs="Arial"/>
          <w:sz w:val="20"/>
          <w:szCs w:val="20"/>
          <w:lang w:val="en-US"/>
        </w:rPr>
        <w:t>, C.I. (2012)</w:t>
      </w:r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0A5A42">
        <w:rPr>
          <w:rFonts w:ascii="Arial" w:hAnsi="Arial" w:cs="Arial"/>
          <w:sz w:val="20"/>
          <w:szCs w:val="20"/>
          <w:lang w:val="en-US"/>
        </w:rPr>
        <w:t xml:space="preserve"> </w:t>
      </w:r>
      <w:r w:rsidRPr="00421EFA">
        <w:rPr>
          <w:rFonts w:ascii="Arial" w:hAnsi="Arial" w:cs="Arial"/>
          <w:sz w:val="20"/>
          <w:szCs w:val="20"/>
          <w:lang w:val="en-US"/>
        </w:rPr>
        <w:t xml:space="preserve">Steady shear rheological properties of </w:t>
      </w:r>
      <w:proofErr w:type="spellStart"/>
      <w:r w:rsidRPr="00421EFA">
        <w:rPr>
          <w:rFonts w:ascii="Arial" w:hAnsi="Arial" w:cs="Arial"/>
          <w:sz w:val="20"/>
          <w:szCs w:val="20"/>
          <w:lang w:val="en-US"/>
        </w:rPr>
        <w:t>micellar</w:t>
      </w:r>
      <w:proofErr w:type="spellEnd"/>
      <w:r w:rsidRPr="00421EFA">
        <w:rPr>
          <w:rFonts w:ascii="Arial" w:hAnsi="Arial" w:cs="Arial"/>
          <w:sz w:val="20"/>
          <w:szCs w:val="20"/>
          <w:lang w:val="en-US"/>
        </w:rPr>
        <w:t xml:space="preserve"> casein concentrates obtained by membrane filtration as a function of shear rate, concentration, and temperature</w:t>
      </w:r>
      <w:r w:rsidRPr="000A5A42">
        <w:rPr>
          <w:rFonts w:ascii="Arial" w:hAnsi="Arial" w:cs="Arial"/>
          <w:sz w:val="20"/>
          <w:szCs w:val="20"/>
          <w:lang w:val="en-US"/>
        </w:rPr>
        <w:t xml:space="preserve">. </w:t>
      </w:r>
      <w:r w:rsidRPr="00421EFA">
        <w:rPr>
          <w:rFonts w:ascii="Arial" w:hAnsi="Arial" w:cs="Arial"/>
          <w:i/>
          <w:sz w:val="20"/>
          <w:szCs w:val="20"/>
          <w:lang w:val="en-US"/>
        </w:rPr>
        <w:t>Journal of Dairy Science</w:t>
      </w:r>
      <w:r w:rsidRPr="000A5A42">
        <w:rPr>
          <w:rFonts w:ascii="Arial" w:hAnsi="Arial" w:cs="Arial"/>
          <w:sz w:val="20"/>
          <w:szCs w:val="20"/>
          <w:lang w:val="en-US"/>
        </w:rPr>
        <w:t xml:space="preserve">, 95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0A5A42">
        <w:rPr>
          <w:rFonts w:ascii="Arial" w:hAnsi="Arial" w:cs="Arial"/>
          <w:sz w:val="20"/>
          <w:szCs w:val="20"/>
          <w:lang w:val="en-US"/>
        </w:rPr>
        <w:t>10</w:t>
      </w:r>
      <w:r>
        <w:rPr>
          <w:rFonts w:ascii="Arial" w:hAnsi="Arial" w:cs="Arial"/>
          <w:sz w:val="20"/>
          <w:szCs w:val="20"/>
          <w:lang w:val="en-US"/>
        </w:rPr>
        <w:t>)</w:t>
      </w:r>
      <w:r w:rsidRPr="000A5A42">
        <w:rPr>
          <w:rFonts w:ascii="Arial" w:hAnsi="Arial" w:cs="Arial"/>
          <w:sz w:val="20"/>
          <w:szCs w:val="20"/>
          <w:lang w:val="en-US"/>
        </w:rPr>
        <w:t>, 5569-</w:t>
      </w:r>
      <w:r>
        <w:rPr>
          <w:rFonts w:ascii="Arial" w:hAnsi="Arial" w:cs="Arial"/>
          <w:sz w:val="20"/>
          <w:szCs w:val="20"/>
          <w:lang w:val="en-US"/>
        </w:rPr>
        <w:t>55</w:t>
      </w:r>
      <w:r w:rsidRPr="000A5A42">
        <w:rPr>
          <w:rFonts w:ascii="Arial" w:hAnsi="Arial" w:cs="Arial"/>
          <w:sz w:val="20"/>
          <w:szCs w:val="20"/>
          <w:lang w:val="en-US"/>
        </w:rPr>
        <w:t>79.</w:t>
      </w:r>
    </w:p>
    <w:sectPr w:rsidR="007D1441" w:rsidRPr="004F3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BDF3F" w14:textId="77777777" w:rsidR="009A01A0" w:rsidRDefault="009A01A0" w:rsidP="00C937B7">
      <w:pPr>
        <w:spacing w:after="0" w:line="240" w:lineRule="auto"/>
      </w:pPr>
      <w:r>
        <w:separator/>
      </w:r>
    </w:p>
  </w:endnote>
  <w:endnote w:type="continuationSeparator" w:id="0">
    <w:p w14:paraId="089AD9C8" w14:textId="77777777" w:rsidR="009A01A0" w:rsidRDefault="009A01A0" w:rsidP="00C9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FD0D" w14:textId="77777777" w:rsidR="009A01A0" w:rsidRDefault="009A01A0" w:rsidP="00C937B7">
      <w:pPr>
        <w:spacing w:after="0" w:line="240" w:lineRule="auto"/>
      </w:pPr>
      <w:r>
        <w:separator/>
      </w:r>
    </w:p>
  </w:footnote>
  <w:footnote w:type="continuationSeparator" w:id="0">
    <w:p w14:paraId="57295272" w14:textId="77777777" w:rsidR="009A01A0" w:rsidRDefault="009A01A0" w:rsidP="00C937B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antillaW10">
    <w15:presenceInfo w15:providerId="None" w15:userId="plantillaW10"/>
  </w15:person>
  <w15:person w15:author="Nerea Iturmendi">
    <w15:presenceInfo w15:providerId="None" w15:userId="Nerea Iturmendi"/>
  </w15:person>
  <w15:person w15:author="Alumno">
    <w15:presenceInfo w15:providerId="None" w15:userId="Alum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10"/>
    <w:rsid w:val="0000358E"/>
    <w:rsid w:val="00062282"/>
    <w:rsid w:val="000A5A42"/>
    <w:rsid w:val="001442B4"/>
    <w:rsid w:val="0014585D"/>
    <w:rsid w:val="00190FA4"/>
    <w:rsid w:val="001B127B"/>
    <w:rsid w:val="00203722"/>
    <w:rsid w:val="00292640"/>
    <w:rsid w:val="002B17E4"/>
    <w:rsid w:val="002D0F24"/>
    <w:rsid w:val="00302FA1"/>
    <w:rsid w:val="00321101"/>
    <w:rsid w:val="003212EF"/>
    <w:rsid w:val="00324E8F"/>
    <w:rsid w:val="003F134A"/>
    <w:rsid w:val="00421EFA"/>
    <w:rsid w:val="00457D7D"/>
    <w:rsid w:val="004B0CC7"/>
    <w:rsid w:val="004B7953"/>
    <w:rsid w:val="004D10AE"/>
    <w:rsid w:val="004D439B"/>
    <w:rsid w:val="004F3EA8"/>
    <w:rsid w:val="005432AF"/>
    <w:rsid w:val="005C1488"/>
    <w:rsid w:val="005F7072"/>
    <w:rsid w:val="0065275F"/>
    <w:rsid w:val="00664EBC"/>
    <w:rsid w:val="006679B6"/>
    <w:rsid w:val="006841BA"/>
    <w:rsid w:val="006A1936"/>
    <w:rsid w:val="006A7667"/>
    <w:rsid w:val="007074B3"/>
    <w:rsid w:val="007232CB"/>
    <w:rsid w:val="00754AAA"/>
    <w:rsid w:val="0076393C"/>
    <w:rsid w:val="007717C7"/>
    <w:rsid w:val="007D1441"/>
    <w:rsid w:val="007F4578"/>
    <w:rsid w:val="00831819"/>
    <w:rsid w:val="0085279C"/>
    <w:rsid w:val="00882F8F"/>
    <w:rsid w:val="00882FB6"/>
    <w:rsid w:val="0094206B"/>
    <w:rsid w:val="009A01A0"/>
    <w:rsid w:val="009B3B40"/>
    <w:rsid w:val="009E1B48"/>
    <w:rsid w:val="00BF490F"/>
    <w:rsid w:val="00C43710"/>
    <w:rsid w:val="00C913AA"/>
    <w:rsid w:val="00C937B7"/>
    <w:rsid w:val="00CB000D"/>
    <w:rsid w:val="00CB20E0"/>
    <w:rsid w:val="00D51DEE"/>
    <w:rsid w:val="00D65615"/>
    <w:rsid w:val="00DA5620"/>
    <w:rsid w:val="00DB5DD0"/>
    <w:rsid w:val="00E20138"/>
    <w:rsid w:val="00E25BD3"/>
    <w:rsid w:val="00E36A16"/>
    <w:rsid w:val="00E449B2"/>
    <w:rsid w:val="00EF4358"/>
    <w:rsid w:val="00EF72AF"/>
    <w:rsid w:val="00F10C7E"/>
    <w:rsid w:val="00F42EF4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BF490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37B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37B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37B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A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A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A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A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B5D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D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D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DD0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7D1441"/>
    <w:pPr>
      <w:spacing w:after="200" w:line="240" w:lineRule="auto"/>
      <w:jc w:val="both"/>
    </w:pPr>
    <w:rPr>
      <w:rFonts w:ascii="Arial" w:hAnsi="Arial"/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BF490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37B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37B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37B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A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A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A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A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B5D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D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D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DD0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7D1441"/>
    <w:pPr>
      <w:spacing w:after="200" w:line="240" w:lineRule="auto"/>
      <w:jc w:val="both"/>
    </w:pPr>
    <w:rPr>
      <w:rFonts w:ascii="Arial" w:hAnsi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7283-3493-4928-A7C8-6CC5E81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Nerea</cp:lastModifiedBy>
  <cp:revision>5</cp:revision>
  <dcterms:created xsi:type="dcterms:W3CDTF">2018-12-30T12:14:00Z</dcterms:created>
  <dcterms:modified xsi:type="dcterms:W3CDTF">2018-12-31T11:54:00Z</dcterms:modified>
</cp:coreProperties>
</file>