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C2AF" w14:textId="1E223529" w:rsidR="00FC36F2" w:rsidRDefault="00FC36F2" w:rsidP="00013CFB">
      <w:pPr>
        <w:jc w:val="thaiDistribute"/>
        <w:rPr>
          <w:rFonts w:ascii="Arial" w:hAnsi="Arial" w:cs="Arial"/>
          <w:b/>
          <w:bCs/>
          <w:sz w:val="32"/>
          <w:szCs w:val="32"/>
        </w:rPr>
      </w:pPr>
      <w:r w:rsidRPr="004E6AD6">
        <w:rPr>
          <w:rFonts w:ascii="Arial" w:hAnsi="Arial" w:cs="Arial"/>
          <w:b/>
          <w:bCs/>
          <w:sz w:val="32"/>
          <w:szCs w:val="32"/>
        </w:rPr>
        <w:t xml:space="preserve">Development of </w:t>
      </w:r>
      <w:r w:rsidR="002F00AB" w:rsidRPr="004E6AD6">
        <w:rPr>
          <w:rFonts w:ascii="Arial" w:hAnsi="Arial" w:cs="Arial"/>
          <w:b/>
          <w:bCs/>
          <w:sz w:val="32"/>
          <w:szCs w:val="32"/>
        </w:rPr>
        <w:t>N</w:t>
      </w:r>
      <w:r w:rsidR="002F00AB" w:rsidRPr="002F00AB">
        <w:rPr>
          <w:rFonts w:ascii="Arial" w:hAnsi="Arial" w:cs="Arial"/>
          <w:b/>
          <w:bCs/>
          <w:sz w:val="32"/>
          <w:szCs w:val="32"/>
        </w:rPr>
        <w:t>ovel Bigel</w:t>
      </w:r>
      <w:r w:rsidR="00CB62B1">
        <w:rPr>
          <w:rFonts w:ascii="Arial" w:hAnsi="Arial" w:cs="Arial"/>
          <w:b/>
          <w:bCs/>
          <w:sz w:val="32"/>
          <w:szCs w:val="32"/>
        </w:rPr>
        <w:t>s</w:t>
      </w:r>
      <w:r w:rsidR="002F00AB" w:rsidRPr="002F00AB">
        <w:rPr>
          <w:rFonts w:ascii="Arial" w:hAnsi="Arial" w:cs="Arial"/>
          <w:b/>
          <w:bCs/>
          <w:sz w:val="32"/>
          <w:szCs w:val="32"/>
        </w:rPr>
        <w:t xml:space="preserve"> </w:t>
      </w:r>
      <w:r w:rsidR="002F00AB">
        <w:rPr>
          <w:rFonts w:ascii="Arial" w:hAnsi="Arial" w:cs="Arial"/>
          <w:b/>
          <w:bCs/>
          <w:sz w:val="32"/>
          <w:szCs w:val="32"/>
        </w:rPr>
        <w:t>Fortified</w:t>
      </w:r>
      <w:r w:rsidR="004E6AD6">
        <w:rPr>
          <w:rFonts w:ascii="Arial" w:hAnsi="Arial" w:cs="Arial"/>
          <w:b/>
          <w:bCs/>
          <w:sz w:val="32"/>
          <w:szCs w:val="32"/>
        </w:rPr>
        <w:t xml:space="preserve"> with</w:t>
      </w:r>
      <w:r w:rsidR="002F00AB" w:rsidRPr="002F00AB">
        <w:rPr>
          <w:rFonts w:ascii="Arial" w:hAnsi="Arial" w:cs="Arial"/>
          <w:b/>
          <w:bCs/>
          <w:sz w:val="32"/>
          <w:szCs w:val="32"/>
        </w:rPr>
        <w:t xml:space="preserve"> </w:t>
      </w:r>
      <w:r w:rsidR="00013CFB">
        <w:rPr>
          <w:rFonts w:ascii="Arial" w:hAnsi="Arial" w:cs="Arial"/>
          <w:b/>
          <w:bCs/>
          <w:sz w:val="32"/>
          <w:szCs w:val="32"/>
        </w:rPr>
        <w:t xml:space="preserve">Carrot </w:t>
      </w:r>
      <w:r w:rsidR="002F00AB" w:rsidRPr="002F00AB">
        <w:rPr>
          <w:rFonts w:ascii="Arial" w:hAnsi="Arial" w:cs="Arial"/>
          <w:b/>
          <w:bCs/>
          <w:sz w:val="32"/>
          <w:szCs w:val="32"/>
        </w:rPr>
        <w:t>Pomace</w:t>
      </w:r>
      <w:r w:rsidR="00013CFB">
        <w:rPr>
          <w:rFonts w:ascii="Arial" w:hAnsi="Arial" w:cs="Arial"/>
          <w:b/>
          <w:bCs/>
          <w:sz w:val="32"/>
          <w:szCs w:val="32"/>
        </w:rPr>
        <w:t xml:space="preserve"> </w:t>
      </w:r>
      <w:r w:rsidR="0010415C">
        <w:rPr>
          <w:rFonts w:ascii="Arial" w:hAnsi="Arial" w:cs="Arial"/>
          <w:b/>
          <w:bCs/>
          <w:sz w:val="32"/>
          <w:szCs w:val="32"/>
        </w:rPr>
        <w:t>(</w:t>
      </w:r>
      <w:r w:rsidR="006A0B1A">
        <w:rPr>
          <w:rFonts w:ascii="Arial" w:hAnsi="Arial" w:cs="Arial"/>
          <w:b/>
          <w:bCs/>
          <w:sz w:val="32"/>
          <w:szCs w:val="32"/>
        </w:rPr>
        <w:t xml:space="preserve">paper </w:t>
      </w:r>
      <w:r w:rsidR="0010415C">
        <w:rPr>
          <w:rFonts w:ascii="Arial" w:hAnsi="Arial" w:cs="Arial"/>
          <w:b/>
          <w:bCs/>
          <w:sz w:val="32"/>
          <w:szCs w:val="32"/>
        </w:rPr>
        <w:t>presentation</w:t>
      </w:r>
      <w:r w:rsidR="00D86985">
        <w:rPr>
          <w:rFonts w:ascii="Arial" w:hAnsi="Arial" w:cs="Arial"/>
          <w:b/>
          <w:bCs/>
          <w:sz w:val="32"/>
          <w:szCs w:val="32"/>
        </w:rPr>
        <w:t>)</w:t>
      </w:r>
    </w:p>
    <w:p w14:paraId="7F3CE222" w14:textId="77777777" w:rsidR="00DB5DA7" w:rsidRPr="00984E22" w:rsidRDefault="00DB5DA7" w:rsidP="003F795B">
      <w:pPr>
        <w:jc w:val="thaiDistribute"/>
        <w:rPr>
          <w:rFonts w:ascii="Aptos" w:hAnsi="Aptos" w:cs="Arial"/>
          <w:b/>
          <w:bCs/>
          <w:sz w:val="22"/>
          <w:szCs w:val="22"/>
        </w:rPr>
      </w:pPr>
    </w:p>
    <w:p w14:paraId="188D3C18" w14:textId="1FD77802" w:rsidR="00DB5DA7" w:rsidRDefault="005F54CA" w:rsidP="003F795B">
      <w:pPr>
        <w:jc w:val="thaiDistribute"/>
        <w:rPr>
          <w:sz w:val="24"/>
          <w:szCs w:val="24"/>
        </w:rPr>
      </w:pPr>
      <w:r>
        <w:rPr>
          <w:sz w:val="24"/>
          <w:szCs w:val="24"/>
          <w:u w:val="single"/>
        </w:rPr>
        <w:t>Nujamee Ngasakul</w:t>
      </w:r>
      <w:r w:rsidR="00984E22">
        <w:rPr>
          <w:sz w:val="24"/>
          <w:szCs w:val="24"/>
          <w:u w:val="single"/>
          <w:vertAlign w:val="superscript"/>
        </w:rPr>
        <w:t>1</w:t>
      </w:r>
      <w:r w:rsidR="00932D08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 w:rsidR="00E67667">
        <w:rPr>
          <w:sz w:val="24"/>
          <w:szCs w:val="24"/>
        </w:rPr>
        <w:t>Michaela Freyová</w:t>
      </w:r>
      <w:r w:rsidR="00E67667" w:rsidRPr="006A4C86">
        <w:rPr>
          <w:sz w:val="24"/>
          <w:szCs w:val="24"/>
          <w:vertAlign w:val="superscript"/>
        </w:rPr>
        <w:t>1</w:t>
      </w:r>
      <w:r w:rsidR="00E67667">
        <w:rPr>
          <w:sz w:val="24"/>
          <w:szCs w:val="24"/>
        </w:rPr>
        <w:t xml:space="preserve">, </w:t>
      </w:r>
      <w:r>
        <w:rPr>
          <w:sz w:val="24"/>
          <w:szCs w:val="24"/>
        </w:rPr>
        <w:t>Ali Kozlu</w:t>
      </w:r>
      <w:r w:rsidR="00984E22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Diana K. Baigts Allende</w:t>
      </w:r>
      <w:r w:rsidR="00984E22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and Iveta Klojdová</w:t>
      </w:r>
      <w:r w:rsidR="00984E22">
        <w:rPr>
          <w:sz w:val="24"/>
          <w:szCs w:val="24"/>
          <w:vertAlign w:val="superscript"/>
        </w:rPr>
        <w:t>1</w:t>
      </w:r>
    </w:p>
    <w:p w14:paraId="53AE3E6C" w14:textId="77777777" w:rsidR="005F54CA" w:rsidRPr="00984E22" w:rsidRDefault="005F54CA" w:rsidP="003F795B">
      <w:pPr>
        <w:jc w:val="thaiDistribute"/>
        <w:rPr>
          <w:rFonts w:ascii="Aptos" w:hAnsi="Aptos"/>
          <w:sz w:val="22"/>
          <w:szCs w:val="22"/>
        </w:rPr>
      </w:pPr>
    </w:p>
    <w:p w14:paraId="3E8C2392" w14:textId="269225E4" w:rsidR="00DB5DA7" w:rsidRDefault="00984E22" w:rsidP="003F795B">
      <w:pPr>
        <w:jc w:val="thaiDistribut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1</w:t>
      </w:r>
      <w:r w:rsidR="00C1541C">
        <w:rPr>
          <w:i/>
          <w:iCs/>
          <w:sz w:val="24"/>
          <w:szCs w:val="24"/>
        </w:rPr>
        <w:t>DRIFT-FOOD Center, Faculty of Agrobiology, Food and Natural Resources, Czech University of Life Sciences Prague, Prague 16500, Czech Republic</w:t>
      </w:r>
    </w:p>
    <w:p w14:paraId="04CF6EA1" w14:textId="77777777" w:rsidR="00344DE4" w:rsidRPr="00984E22" w:rsidRDefault="00344DE4" w:rsidP="003F795B">
      <w:pPr>
        <w:jc w:val="thaiDistribute"/>
        <w:rPr>
          <w:rFonts w:ascii="Aptos" w:hAnsi="Aptos"/>
          <w:i/>
          <w:iCs/>
          <w:sz w:val="22"/>
          <w:szCs w:val="22"/>
        </w:rPr>
      </w:pPr>
    </w:p>
    <w:p w14:paraId="213D6478" w14:textId="77777777" w:rsidR="00DB5DA7" w:rsidRPr="00984E22" w:rsidRDefault="00DB5DA7" w:rsidP="003F795B">
      <w:pPr>
        <w:jc w:val="thaiDistribute"/>
        <w:rPr>
          <w:rFonts w:ascii="Aptos" w:hAnsi="Aptos"/>
          <w:i/>
          <w:iCs/>
          <w:sz w:val="22"/>
          <w:szCs w:val="22"/>
        </w:rPr>
      </w:pPr>
    </w:p>
    <w:p w14:paraId="4B440D8F" w14:textId="6C298B4F" w:rsidR="00DB5DA7" w:rsidRDefault="00272BFC" w:rsidP="003F795B">
      <w:pPr>
        <w:pStyle w:val="BodyText"/>
        <w:jc w:val="thaiDistribute"/>
        <w:rPr>
          <w:sz w:val="22"/>
          <w:szCs w:val="22"/>
        </w:rPr>
      </w:pPr>
      <w:r w:rsidRPr="00272BFC">
        <w:rPr>
          <w:sz w:val="22"/>
          <w:szCs w:val="22"/>
        </w:rPr>
        <w:t>In this study, a novel biphasic system, termed “</w:t>
      </w:r>
      <w:proofErr w:type="spellStart"/>
      <w:r w:rsidRPr="00272BFC">
        <w:rPr>
          <w:sz w:val="22"/>
          <w:szCs w:val="22"/>
        </w:rPr>
        <w:t>bigel</w:t>
      </w:r>
      <w:proofErr w:type="spellEnd"/>
      <w:r w:rsidRPr="00272BFC">
        <w:rPr>
          <w:sz w:val="22"/>
          <w:szCs w:val="22"/>
        </w:rPr>
        <w:t xml:space="preserve">”, was developed by </w:t>
      </w:r>
      <w:proofErr w:type="gramStart"/>
      <w:r w:rsidR="00D653F8">
        <w:rPr>
          <w:sz w:val="22"/>
          <w:szCs w:val="22"/>
        </w:rPr>
        <w:t>mixing</w:t>
      </w:r>
      <w:r w:rsidR="00D653F8" w:rsidRPr="00272BFC">
        <w:rPr>
          <w:sz w:val="22"/>
          <w:szCs w:val="22"/>
        </w:rPr>
        <w:t xml:space="preserve"> </w:t>
      </w:r>
      <w:r w:rsidRPr="00272BFC">
        <w:rPr>
          <w:sz w:val="22"/>
          <w:szCs w:val="22"/>
        </w:rPr>
        <w:t>of</w:t>
      </w:r>
      <w:proofErr w:type="gramEnd"/>
      <w:r w:rsidRPr="00272BFC">
        <w:rPr>
          <w:sz w:val="22"/>
          <w:szCs w:val="22"/>
        </w:rPr>
        <w:t xml:space="preserve"> two distinct gel networks: a hydrogel (water-based phase) and an </w:t>
      </w:r>
      <w:proofErr w:type="spellStart"/>
      <w:r w:rsidRPr="00272BFC">
        <w:rPr>
          <w:sz w:val="22"/>
          <w:szCs w:val="22"/>
        </w:rPr>
        <w:t>oleogel</w:t>
      </w:r>
      <w:proofErr w:type="spellEnd"/>
      <w:r w:rsidRPr="00272BFC">
        <w:rPr>
          <w:sz w:val="22"/>
          <w:szCs w:val="22"/>
        </w:rPr>
        <w:t xml:space="preserve"> (oil-based phase). These phases are combined to form a cohesive material, wherein one gel phase is typically dispersed within the other. The structure of a </w:t>
      </w:r>
      <w:proofErr w:type="spellStart"/>
      <w:r w:rsidRPr="00272BFC">
        <w:rPr>
          <w:sz w:val="22"/>
          <w:szCs w:val="22"/>
        </w:rPr>
        <w:t>bigel</w:t>
      </w:r>
      <w:proofErr w:type="spellEnd"/>
      <w:r w:rsidRPr="00272BFC">
        <w:rPr>
          <w:sz w:val="22"/>
          <w:szCs w:val="22"/>
        </w:rPr>
        <w:t xml:space="preserve"> allows for unique properties that are unattainable in standalone hydrogels or </w:t>
      </w:r>
      <w:proofErr w:type="spellStart"/>
      <w:r w:rsidRPr="00272BFC">
        <w:rPr>
          <w:sz w:val="22"/>
          <w:szCs w:val="22"/>
        </w:rPr>
        <w:t>oleogels</w:t>
      </w:r>
      <w:proofErr w:type="spellEnd"/>
      <w:r w:rsidRPr="00272BFC">
        <w:rPr>
          <w:sz w:val="22"/>
          <w:szCs w:val="22"/>
        </w:rPr>
        <w:t xml:space="preserve">. To enhance the properties of </w:t>
      </w:r>
      <w:proofErr w:type="spellStart"/>
      <w:r w:rsidRPr="00272BFC">
        <w:rPr>
          <w:sz w:val="22"/>
          <w:szCs w:val="22"/>
        </w:rPr>
        <w:t>bigel</w:t>
      </w:r>
      <w:proofErr w:type="spellEnd"/>
      <w:r w:rsidRPr="00272BFC">
        <w:rPr>
          <w:sz w:val="22"/>
          <w:szCs w:val="22"/>
        </w:rPr>
        <w:t>, carrot pomace, an important source of the bioactive compounds—including carotenoids, vitamins, minerals, and dietary fibers</w:t>
      </w:r>
      <w:r w:rsidR="006A4C86">
        <w:rPr>
          <w:sz w:val="22"/>
          <w:szCs w:val="22"/>
          <w:vertAlign w:val="superscript"/>
        </w:rPr>
        <w:t xml:space="preserve"> </w:t>
      </w:r>
      <w:r w:rsidRPr="00272BFC">
        <w:rPr>
          <w:sz w:val="22"/>
          <w:szCs w:val="22"/>
        </w:rPr>
        <w:t xml:space="preserve">was incorporated. The hydrogel was prepared by heating plant-based protein concentrate with distilled water and </w:t>
      </w:r>
      <w:proofErr w:type="spellStart"/>
      <w:r w:rsidRPr="00272BFC">
        <w:rPr>
          <w:sz w:val="22"/>
          <w:szCs w:val="22"/>
        </w:rPr>
        <w:t>gellan</w:t>
      </w:r>
      <w:proofErr w:type="spellEnd"/>
      <w:r w:rsidRPr="00272BFC">
        <w:rPr>
          <w:sz w:val="22"/>
          <w:szCs w:val="22"/>
        </w:rPr>
        <w:t xml:space="preserve"> gum to 90°C, while </w:t>
      </w:r>
      <w:proofErr w:type="spellStart"/>
      <w:r w:rsidRPr="00272BFC">
        <w:rPr>
          <w:sz w:val="22"/>
          <w:szCs w:val="22"/>
        </w:rPr>
        <w:t>oleogel</w:t>
      </w:r>
      <w:proofErr w:type="spellEnd"/>
      <w:r w:rsidRPr="00272BFC">
        <w:rPr>
          <w:sz w:val="22"/>
          <w:szCs w:val="22"/>
        </w:rPr>
        <w:t xml:space="preserve"> was formulated by heating vegetable oil, lecithin, and carrot pomace powder to 70°C. The </w:t>
      </w:r>
      <w:proofErr w:type="spellStart"/>
      <w:r w:rsidR="00252EAD">
        <w:rPr>
          <w:sz w:val="22"/>
          <w:szCs w:val="22"/>
        </w:rPr>
        <w:t>oleogel</w:t>
      </w:r>
      <w:proofErr w:type="spellEnd"/>
      <w:r w:rsidR="00252EAD" w:rsidRPr="00272BFC">
        <w:rPr>
          <w:sz w:val="22"/>
          <w:szCs w:val="22"/>
        </w:rPr>
        <w:t xml:space="preserve"> </w:t>
      </w:r>
      <w:r w:rsidRPr="00272BFC">
        <w:rPr>
          <w:sz w:val="22"/>
          <w:szCs w:val="22"/>
        </w:rPr>
        <w:t xml:space="preserve">phase was then added dropwise into the </w:t>
      </w:r>
      <w:r w:rsidR="00603A60">
        <w:rPr>
          <w:sz w:val="22"/>
          <w:szCs w:val="22"/>
        </w:rPr>
        <w:t>hydrogel</w:t>
      </w:r>
      <w:r w:rsidR="00603A60" w:rsidRPr="00272BFC">
        <w:rPr>
          <w:sz w:val="22"/>
          <w:szCs w:val="22"/>
        </w:rPr>
        <w:t xml:space="preserve"> </w:t>
      </w:r>
      <w:r w:rsidRPr="00272BFC">
        <w:rPr>
          <w:sz w:val="22"/>
          <w:szCs w:val="22"/>
        </w:rPr>
        <w:t xml:space="preserve">phase at a ratio of 40:60 while maintaining a high temperature (70°C) with continuous stirring. After homogenization, the </w:t>
      </w:r>
      <w:proofErr w:type="spellStart"/>
      <w:r w:rsidRPr="00272BFC">
        <w:rPr>
          <w:sz w:val="22"/>
          <w:szCs w:val="22"/>
        </w:rPr>
        <w:t>bigel</w:t>
      </w:r>
      <w:proofErr w:type="spellEnd"/>
      <w:r w:rsidRPr="00272BFC">
        <w:rPr>
          <w:sz w:val="22"/>
          <w:szCs w:val="22"/>
        </w:rPr>
        <w:t xml:space="preserve"> samples were cooled down to room temperature and allowed to solidify in the fridge for 1.5 h. The visual appearance, color properties, texture and rheological behavior, and gel stability (oil-binding capacity) of the </w:t>
      </w:r>
      <w:proofErr w:type="spellStart"/>
      <w:r w:rsidRPr="00272BFC">
        <w:rPr>
          <w:sz w:val="22"/>
          <w:szCs w:val="22"/>
        </w:rPr>
        <w:t>bigels</w:t>
      </w:r>
      <w:proofErr w:type="spellEnd"/>
      <w:r w:rsidRPr="00272BFC">
        <w:rPr>
          <w:sz w:val="22"/>
          <w:szCs w:val="22"/>
        </w:rPr>
        <w:t xml:space="preserve"> were evaluated. The results revealed that variations in the type of oil and the concentration of carrot pomace influenced the final properties of the </w:t>
      </w:r>
      <w:proofErr w:type="spellStart"/>
      <w:r w:rsidRPr="00272BFC">
        <w:rPr>
          <w:sz w:val="22"/>
          <w:szCs w:val="22"/>
        </w:rPr>
        <w:t>bigels</w:t>
      </w:r>
      <w:proofErr w:type="spellEnd"/>
      <w:r w:rsidRPr="00272BFC">
        <w:rPr>
          <w:sz w:val="22"/>
          <w:szCs w:val="22"/>
        </w:rPr>
        <w:t xml:space="preserve">. This study highlights the potential of </w:t>
      </w:r>
      <w:proofErr w:type="spellStart"/>
      <w:r w:rsidRPr="00272BFC">
        <w:rPr>
          <w:sz w:val="22"/>
          <w:szCs w:val="22"/>
        </w:rPr>
        <w:t>bigels</w:t>
      </w:r>
      <w:proofErr w:type="spellEnd"/>
      <w:r w:rsidRPr="00272BFC">
        <w:rPr>
          <w:sz w:val="22"/>
          <w:szCs w:val="22"/>
        </w:rPr>
        <w:t xml:space="preserve"> as a structured gel system, offering opportunities for the incorporation of functional ingredients for innovative food applications.</w:t>
      </w:r>
      <w:r w:rsidR="00CB2F47">
        <w:rPr>
          <w:sz w:val="22"/>
          <w:szCs w:val="22"/>
        </w:rPr>
        <w:t xml:space="preserve"> </w:t>
      </w:r>
      <w:r w:rsidR="00930BF3">
        <w:rPr>
          <w:sz w:val="22"/>
          <w:szCs w:val="22"/>
        </w:rPr>
        <w:t xml:space="preserve">Additionally, the addition of carrot pomace is a sustainable approach to </w:t>
      </w:r>
      <w:r w:rsidR="00747BAB">
        <w:rPr>
          <w:sz w:val="22"/>
          <w:szCs w:val="22"/>
        </w:rPr>
        <w:t>enhance the properties of prepared samples.</w:t>
      </w:r>
    </w:p>
    <w:p w14:paraId="7BCC7BF5" w14:textId="77777777" w:rsidR="000B7C0C" w:rsidRDefault="000B7C0C" w:rsidP="003F795B">
      <w:pPr>
        <w:pStyle w:val="BodyText"/>
        <w:jc w:val="thaiDistribute"/>
        <w:rPr>
          <w:sz w:val="22"/>
          <w:szCs w:val="22"/>
        </w:rPr>
      </w:pPr>
    </w:p>
    <w:p w14:paraId="24F0E891" w14:textId="77777777" w:rsidR="00272BFC" w:rsidRDefault="00272BFC" w:rsidP="003F795B">
      <w:pPr>
        <w:pStyle w:val="BodyText"/>
        <w:jc w:val="thaiDistribute"/>
        <w:rPr>
          <w:sz w:val="22"/>
          <w:szCs w:val="22"/>
        </w:rPr>
      </w:pPr>
    </w:p>
    <w:p w14:paraId="09600A8A" w14:textId="77777777" w:rsidR="00F82E7C" w:rsidRDefault="00F82E7C" w:rsidP="003F795B">
      <w:pPr>
        <w:pStyle w:val="BodyText"/>
        <w:jc w:val="thaiDistribute"/>
        <w:rPr>
          <w:i/>
          <w:iCs/>
          <w:sz w:val="22"/>
          <w:szCs w:val="22"/>
        </w:rPr>
      </w:pPr>
      <w:r>
        <w:rPr>
          <w:sz w:val="22"/>
          <w:szCs w:val="22"/>
        </w:rPr>
        <w:t>Acknowledgment: This research was funded by the European Union’s Horizon 2020 Research and Innovation Program under grant agreement No 952594 (ERA Chair project DRIFT-FOOD).</w:t>
      </w:r>
    </w:p>
    <w:p w14:paraId="449C402D" w14:textId="4611E90C" w:rsidR="00472DE4" w:rsidRDefault="00472DE4" w:rsidP="003F795B">
      <w:pPr>
        <w:jc w:val="thaiDistribute"/>
        <w:rPr>
          <w:rFonts w:ascii="Arial" w:hAnsi="Arial" w:cs="Arial"/>
        </w:rPr>
      </w:pPr>
    </w:p>
    <w:sectPr w:rsidR="00472DE4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2D41" w14:textId="77777777" w:rsidR="00F059EB" w:rsidRDefault="00F059EB" w:rsidP="00272BFC">
      <w:r>
        <w:separator/>
      </w:r>
    </w:p>
  </w:endnote>
  <w:endnote w:type="continuationSeparator" w:id="0">
    <w:p w14:paraId="6C6985F4" w14:textId="77777777" w:rsidR="00F059EB" w:rsidRDefault="00F059EB" w:rsidP="002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F6B1" w14:textId="77777777" w:rsidR="00F059EB" w:rsidRDefault="00F059EB" w:rsidP="00272BFC">
      <w:r>
        <w:separator/>
      </w:r>
    </w:p>
  </w:footnote>
  <w:footnote w:type="continuationSeparator" w:id="0">
    <w:p w14:paraId="0785FE82" w14:textId="77777777" w:rsidR="00F059EB" w:rsidRDefault="00F059EB" w:rsidP="0027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AD0"/>
    <w:multiLevelType w:val="multilevel"/>
    <w:tmpl w:val="4C06F270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1DE"/>
    <w:multiLevelType w:val="hybridMultilevel"/>
    <w:tmpl w:val="17AC9C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eastAsia="SimSun" w:hAnsi="Aptos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E7127"/>
    <w:multiLevelType w:val="multilevel"/>
    <w:tmpl w:val="17AC9C3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SimSun" w:hAnsi="Apto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C2D3FD4"/>
    <w:multiLevelType w:val="multilevel"/>
    <w:tmpl w:val="B85A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25740D4"/>
    <w:multiLevelType w:val="hybridMultilevel"/>
    <w:tmpl w:val="BF4E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C6F1F"/>
    <w:multiLevelType w:val="multilevel"/>
    <w:tmpl w:val="DBF6FE68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Aptos" w:eastAsia="SimSun" w:hAnsi="Apto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6534">
    <w:abstractNumId w:val="5"/>
  </w:num>
  <w:num w:numId="2" w16cid:durableId="1499809809">
    <w:abstractNumId w:val="3"/>
  </w:num>
  <w:num w:numId="3" w16cid:durableId="1231040696">
    <w:abstractNumId w:val="6"/>
  </w:num>
  <w:num w:numId="4" w16cid:durableId="1631937749">
    <w:abstractNumId w:val="1"/>
  </w:num>
  <w:num w:numId="5" w16cid:durableId="1059599438">
    <w:abstractNumId w:val="2"/>
  </w:num>
  <w:num w:numId="6" w16cid:durableId="970670253">
    <w:abstractNumId w:val="7"/>
  </w:num>
  <w:num w:numId="7" w16cid:durableId="469448117">
    <w:abstractNumId w:val="0"/>
  </w:num>
  <w:num w:numId="8" w16cid:durableId="1744251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00768B"/>
    <w:rsid w:val="00013CFB"/>
    <w:rsid w:val="00015793"/>
    <w:rsid w:val="00036A95"/>
    <w:rsid w:val="0005484A"/>
    <w:rsid w:val="000A6D74"/>
    <w:rsid w:val="000B5277"/>
    <w:rsid w:val="000B7C0C"/>
    <w:rsid w:val="000F34D0"/>
    <w:rsid w:val="0010330C"/>
    <w:rsid w:val="0010415C"/>
    <w:rsid w:val="0011317C"/>
    <w:rsid w:val="00120CED"/>
    <w:rsid w:val="001428FE"/>
    <w:rsid w:val="00173E5F"/>
    <w:rsid w:val="001859D6"/>
    <w:rsid w:val="001948E2"/>
    <w:rsid w:val="001A25E4"/>
    <w:rsid w:val="001C6ECD"/>
    <w:rsid w:val="001F231F"/>
    <w:rsid w:val="001F45FE"/>
    <w:rsid w:val="0020287B"/>
    <w:rsid w:val="00235055"/>
    <w:rsid w:val="002516B8"/>
    <w:rsid w:val="00252EAD"/>
    <w:rsid w:val="0026754E"/>
    <w:rsid w:val="00272BFC"/>
    <w:rsid w:val="00273817"/>
    <w:rsid w:val="00290D56"/>
    <w:rsid w:val="002A1353"/>
    <w:rsid w:val="002F00AB"/>
    <w:rsid w:val="002F5964"/>
    <w:rsid w:val="00334B3E"/>
    <w:rsid w:val="00344DE4"/>
    <w:rsid w:val="003754D9"/>
    <w:rsid w:val="00391E0B"/>
    <w:rsid w:val="003B0A65"/>
    <w:rsid w:val="003D4921"/>
    <w:rsid w:val="003F1F5E"/>
    <w:rsid w:val="003F795B"/>
    <w:rsid w:val="004362CD"/>
    <w:rsid w:val="00472DE4"/>
    <w:rsid w:val="00484E91"/>
    <w:rsid w:val="004872C6"/>
    <w:rsid w:val="004902FF"/>
    <w:rsid w:val="0049797E"/>
    <w:rsid w:val="004E6AD6"/>
    <w:rsid w:val="00571111"/>
    <w:rsid w:val="005C0086"/>
    <w:rsid w:val="005C1167"/>
    <w:rsid w:val="005E57E4"/>
    <w:rsid w:val="005F0C96"/>
    <w:rsid w:val="005F54CA"/>
    <w:rsid w:val="00603A60"/>
    <w:rsid w:val="00617C8E"/>
    <w:rsid w:val="006262EB"/>
    <w:rsid w:val="0065307A"/>
    <w:rsid w:val="006A0B1A"/>
    <w:rsid w:val="006A4C86"/>
    <w:rsid w:val="006C65F6"/>
    <w:rsid w:val="006F03DB"/>
    <w:rsid w:val="006F46E3"/>
    <w:rsid w:val="00701FFB"/>
    <w:rsid w:val="0073702B"/>
    <w:rsid w:val="00747BAB"/>
    <w:rsid w:val="00757F43"/>
    <w:rsid w:val="00762F57"/>
    <w:rsid w:val="00774941"/>
    <w:rsid w:val="00785BAF"/>
    <w:rsid w:val="007862A8"/>
    <w:rsid w:val="007D47BB"/>
    <w:rsid w:val="007D4F2B"/>
    <w:rsid w:val="007F094A"/>
    <w:rsid w:val="008056D2"/>
    <w:rsid w:val="00823BF9"/>
    <w:rsid w:val="00831FBD"/>
    <w:rsid w:val="00832EC2"/>
    <w:rsid w:val="00885BD2"/>
    <w:rsid w:val="008A13D5"/>
    <w:rsid w:val="008C3AE0"/>
    <w:rsid w:val="00903847"/>
    <w:rsid w:val="0091424B"/>
    <w:rsid w:val="00915349"/>
    <w:rsid w:val="00930BF3"/>
    <w:rsid w:val="00930C4F"/>
    <w:rsid w:val="00932D08"/>
    <w:rsid w:val="00936559"/>
    <w:rsid w:val="00971E28"/>
    <w:rsid w:val="00984E22"/>
    <w:rsid w:val="00996902"/>
    <w:rsid w:val="009E3246"/>
    <w:rsid w:val="00A00AD4"/>
    <w:rsid w:val="00A4105A"/>
    <w:rsid w:val="00A85435"/>
    <w:rsid w:val="00AB15D8"/>
    <w:rsid w:val="00AB4E92"/>
    <w:rsid w:val="00AB50FD"/>
    <w:rsid w:val="00AB621B"/>
    <w:rsid w:val="00B2531B"/>
    <w:rsid w:val="00B27763"/>
    <w:rsid w:val="00B54F47"/>
    <w:rsid w:val="00BD2398"/>
    <w:rsid w:val="00C1541C"/>
    <w:rsid w:val="00C95896"/>
    <w:rsid w:val="00CB2F25"/>
    <w:rsid w:val="00CB2F47"/>
    <w:rsid w:val="00CB62B1"/>
    <w:rsid w:val="00D07915"/>
    <w:rsid w:val="00D5228C"/>
    <w:rsid w:val="00D653F8"/>
    <w:rsid w:val="00D678CC"/>
    <w:rsid w:val="00D77103"/>
    <w:rsid w:val="00D86985"/>
    <w:rsid w:val="00D95B92"/>
    <w:rsid w:val="00DA301C"/>
    <w:rsid w:val="00DA45BE"/>
    <w:rsid w:val="00DB5DA7"/>
    <w:rsid w:val="00DC7297"/>
    <w:rsid w:val="00E00002"/>
    <w:rsid w:val="00E339CC"/>
    <w:rsid w:val="00E67667"/>
    <w:rsid w:val="00E71809"/>
    <w:rsid w:val="00E82982"/>
    <w:rsid w:val="00E84AE2"/>
    <w:rsid w:val="00E916B5"/>
    <w:rsid w:val="00E95504"/>
    <w:rsid w:val="00EA60C9"/>
    <w:rsid w:val="00F059EB"/>
    <w:rsid w:val="00F23CDC"/>
    <w:rsid w:val="00F82E7C"/>
    <w:rsid w:val="00FB7448"/>
    <w:rsid w:val="00FC36F2"/>
    <w:rsid w:val="00FD7108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98D1D"/>
  <w15:chartTrackingRefBased/>
  <w15:docId w15:val="{F2C2BF70-C2EC-4590-9963-115FC01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styleId="Hyperlink">
    <w:name w:val="Hyperlink"/>
    <w:rsid w:val="00DA301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A301C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3B0A65"/>
    <w:pPr>
      <w:numPr>
        <w:numId w:val="5"/>
      </w:numPr>
    </w:pPr>
  </w:style>
  <w:style w:type="numbering" w:customStyle="1" w:styleId="CurrentList2">
    <w:name w:val="Current List2"/>
    <w:uiPriority w:val="99"/>
    <w:rsid w:val="003B0A65"/>
    <w:pPr>
      <w:numPr>
        <w:numId w:val="6"/>
      </w:numPr>
    </w:pPr>
  </w:style>
  <w:style w:type="numbering" w:customStyle="1" w:styleId="CurrentList3">
    <w:name w:val="Current List3"/>
    <w:uiPriority w:val="99"/>
    <w:rsid w:val="003B0A65"/>
    <w:pPr>
      <w:numPr>
        <w:numId w:val="7"/>
      </w:numPr>
    </w:pPr>
  </w:style>
  <w:style w:type="paragraph" w:styleId="Header">
    <w:name w:val="header"/>
    <w:basedOn w:val="Normal"/>
    <w:link w:val="HeaderChar"/>
    <w:rsid w:val="00272B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2BFC"/>
    <w:rPr>
      <w:rFonts w:eastAsia="SimSun"/>
      <w:lang w:val="en-US" w:eastAsia="zh-CN" w:bidi="ar-SA"/>
    </w:rPr>
  </w:style>
  <w:style w:type="paragraph" w:styleId="Footer">
    <w:name w:val="footer"/>
    <w:basedOn w:val="Normal"/>
    <w:link w:val="FooterChar"/>
    <w:rsid w:val="00272B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72BFC"/>
    <w:rPr>
      <w:rFonts w:eastAsia="SimSun"/>
      <w:lang w:val="en-US" w:eastAsia="zh-CN" w:bidi="ar-SA"/>
    </w:rPr>
  </w:style>
  <w:style w:type="paragraph" w:styleId="Revision">
    <w:name w:val="Revision"/>
    <w:hidden/>
    <w:uiPriority w:val="99"/>
    <w:semiHidden/>
    <w:rsid w:val="00E67667"/>
    <w:rPr>
      <w:rFonts w:eastAsia="SimSun"/>
      <w:lang w:val="en-US" w:eastAsia="zh-CN" w:bidi="ar-SA"/>
    </w:rPr>
  </w:style>
  <w:style w:type="character" w:styleId="CommentReference">
    <w:name w:val="annotation reference"/>
    <w:rsid w:val="00B54F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4F47"/>
  </w:style>
  <w:style w:type="character" w:customStyle="1" w:styleId="CommentTextChar">
    <w:name w:val="Comment Text Char"/>
    <w:link w:val="CommentText"/>
    <w:rsid w:val="00B54F47"/>
    <w:rPr>
      <w:rFonts w:eastAsia="SimSun"/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B54F47"/>
    <w:rPr>
      <w:b/>
      <w:bCs/>
    </w:rPr>
  </w:style>
  <w:style w:type="character" w:customStyle="1" w:styleId="CommentSubjectChar">
    <w:name w:val="Comment Subject Char"/>
    <w:link w:val="CommentSubject"/>
    <w:rsid w:val="00B54F47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315</Words>
  <Characters>1847</Characters>
  <Application>Microsoft Office Word</Application>
  <DocSecurity>0</DocSecurity>
  <Lines>34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Ngasakul Nujamee</cp:lastModifiedBy>
  <cp:revision>115</cp:revision>
  <cp:lastPrinted>2008-01-25T13:22:00Z</cp:lastPrinted>
  <dcterms:created xsi:type="dcterms:W3CDTF">2023-03-22T08:05:00Z</dcterms:created>
  <dcterms:modified xsi:type="dcterms:W3CDTF">2024-12-18T12:45:00Z</dcterms:modified>
</cp:coreProperties>
</file>