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37" w:rsidRPr="00EE1137" w:rsidRDefault="00EE1137" w:rsidP="00EE1137">
      <w:pPr>
        <w:pStyle w:val="Ttulo3"/>
        <w:jc w:val="center"/>
        <w:textDirection w:val="btLr"/>
        <w:rPr>
          <w:rFonts w:ascii="Arial" w:eastAsia="Batang" w:hAnsi="Arial" w:cs="Arial"/>
          <w:sz w:val="32"/>
          <w:szCs w:val="32"/>
        </w:rPr>
      </w:pPr>
      <w:r w:rsidRPr="00EE1137">
        <w:rPr>
          <w:rFonts w:ascii="Arial" w:eastAsia="Batang" w:hAnsi="Arial" w:cs="Arial"/>
          <w:sz w:val="32"/>
          <w:szCs w:val="32"/>
        </w:rPr>
        <w:t xml:space="preserve">Interaction </w:t>
      </w:r>
      <w:r>
        <w:rPr>
          <w:rFonts w:ascii="Arial" w:eastAsia="Batang" w:hAnsi="Arial" w:cs="Arial"/>
          <w:sz w:val="32"/>
          <w:szCs w:val="32"/>
        </w:rPr>
        <w:t>Between</w:t>
      </w:r>
      <w:r w:rsidRPr="00EE1137">
        <w:rPr>
          <w:rFonts w:ascii="Arial" w:eastAsia="Batang" w:hAnsi="Arial" w:cs="Arial"/>
          <w:sz w:val="32"/>
          <w:szCs w:val="32"/>
        </w:rPr>
        <w:t xml:space="preserve"> </w:t>
      </w:r>
      <w:proofErr w:type="spellStart"/>
      <w:r w:rsidRPr="00EE1137">
        <w:rPr>
          <w:rFonts w:ascii="Arial" w:eastAsia="Batang" w:hAnsi="Arial" w:cs="Arial"/>
          <w:sz w:val="32"/>
          <w:szCs w:val="32"/>
        </w:rPr>
        <w:t>Chañar</w:t>
      </w:r>
      <w:proofErr w:type="spellEnd"/>
      <w:r w:rsidRPr="00EE1137">
        <w:rPr>
          <w:rFonts w:ascii="Arial" w:eastAsia="Batang" w:hAnsi="Arial" w:cs="Arial"/>
          <w:sz w:val="32"/>
          <w:szCs w:val="32"/>
        </w:rPr>
        <w:t xml:space="preserve"> Brea Gum </w:t>
      </w:r>
      <w:r>
        <w:rPr>
          <w:rFonts w:ascii="Arial" w:eastAsia="Batang" w:hAnsi="Arial" w:cs="Arial"/>
          <w:sz w:val="32"/>
          <w:szCs w:val="32"/>
        </w:rPr>
        <w:t>and</w:t>
      </w:r>
      <w:r w:rsidRPr="00EE1137">
        <w:rPr>
          <w:rFonts w:ascii="Arial" w:eastAsia="Batang" w:hAnsi="Arial" w:cs="Arial"/>
          <w:sz w:val="32"/>
          <w:szCs w:val="32"/>
        </w:rPr>
        <w:t xml:space="preserve"> </w:t>
      </w:r>
      <w:proofErr w:type="spellStart"/>
      <w:r w:rsidRPr="00EE1137">
        <w:rPr>
          <w:rFonts w:ascii="Arial" w:eastAsia="Batang" w:hAnsi="Arial" w:cs="Arial"/>
          <w:sz w:val="32"/>
          <w:szCs w:val="32"/>
        </w:rPr>
        <w:t>Prosopis</w:t>
      </w:r>
      <w:proofErr w:type="spellEnd"/>
      <w:r w:rsidRPr="00EE1137">
        <w:rPr>
          <w:rFonts w:ascii="Arial" w:eastAsia="Batang" w:hAnsi="Arial" w:cs="Arial"/>
          <w:sz w:val="32"/>
          <w:szCs w:val="32"/>
        </w:rPr>
        <w:t xml:space="preserve"> </w:t>
      </w:r>
      <w:proofErr w:type="spellStart"/>
      <w:r w:rsidRPr="00EE1137">
        <w:rPr>
          <w:rFonts w:ascii="Arial" w:eastAsia="Batang" w:hAnsi="Arial" w:cs="Arial"/>
          <w:sz w:val="32"/>
          <w:szCs w:val="32"/>
        </w:rPr>
        <w:t>Flexuosa</w:t>
      </w:r>
      <w:proofErr w:type="spellEnd"/>
      <w:r w:rsidRPr="00EE1137">
        <w:rPr>
          <w:rFonts w:ascii="Arial" w:eastAsia="Batang" w:hAnsi="Arial" w:cs="Arial"/>
          <w:sz w:val="32"/>
          <w:szCs w:val="32"/>
        </w:rPr>
        <w:t xml:space="preserve"> Gum</w:t>
      </w:r>
    </w:p>
    <w:p w:rsidR="00EE1137" w:rsidRPr="00EE1137" w:rsidRDefault="00EE1137" w:rsidP="00EE1137">
      <w:pPr>
        <w:spacing w:after="0" w:line="240" w:lineRule="auto"/>
        <w:ind w:left="0" w:hanging="2"/>
        <w:jc w:val="center"/>
        <w:rPr>
          <w:lang w:val="en-US"/>
        </w:rPr>
      </w:pPr>
    </w:p>
    <w:p w:rsidR="00EE1137" w:rsidRPr="00EE1137" w:rsidRDefault="00EE1137" w:rsidP="00EE1137">
      <w:pPr>
        <w:pStyle w:val="Ttulo3"/>
        <w:jc w:val="center"/>
        <w:textDirection w:val="btLr"/>
        <w:rPr>
          <w:lang w:val="es-AR"/>
        </w:rPr>
      </w:pPr>
      <w:r>
        <w:rPr>
          <w:rFonts w:ascii="Arial" w:eastAsia="Batang" w:hAnsi="Arial" w:cs="Arial"/>
          <w:sz w:val="24"/>
          <w:szCs w:val="24"/>
          <w:lang w:val="es-AR"/>
        </w:rPr>
        <w:t xml:space="preserve">Alba </w:t>
      </w:r>
      <w:proofErr w:type="spellStart"/>
      <w:proofErr w:type="gramStart"/>
      <w:r>
        <w:rPr>
          <w:rFonts w:ascii="Arial" w:eastAsia="Batang" w:hAnsi="Arial" w:cs="Arial"/>
          <w:sz w:val="24"/>
          <w:szCs w:val="24"/>
          <w:lang w:val="es-AR"/>
        </w:rPr>
        <w:t>Benuzzi</w:t>
      </w:r>
      <w:proofErr w:type="spellEnd"/>
      <w:r w:rsidRPr="00EE1137">
        <w:rPr>
          <w:rFonts w:ascii="Arial" w:eastAsia="Batang" w:hAnsi="Arial" w:cs="Arial"/>
          <w:sz w:val="24"/>
          <w:szCs w:val="24"/>
          <w:vertAlign w:val="superscript"/>
          <w:lang w:val="es-AR"/>
        </w:rPr>
        <w:t>(</w:t>
      </w:r>
      <w:proofErr w:type="gramEnd"/>
      <w:r w:rsidRPr="00EE1137">
        <w:rPr>
          <w:rFonts w:ascii="Arial" w:eastAsia="Batang" w:hAnsi="Arial" w:cs="Arial"/>
          <w:sz w:val="24"/>
          <w:szCs w:val="24"/>
          <w:vertAlign w:val="superscript"/>
          <w:lang w:val="es-AR"/>
        </w:rPr>
        <w:t>1)</w:t>
      </w:r>
      <w:r w:rsidRPr="00EE1137">
        <w:rPr>
          <w:rFonts w:ascii="Arial" w:eastAsia="Batang" w:hAnsi="Arial" w:cs="Arial"/>
          <w:sz w:val="24"/>
          <w:szCs w:val="24"/>
          <w:lang w:val="es-AR"/>
        </w:rPr>
        <w:t xml:space="preserve">, </w:t>
      </w:r>
      <w:r>
        <w:rPr>
          <w:rFonts w:ascii="Arial" w:eastAsia="Batang" w:hAnsi="Arial" w:cs="Arial"/>
          <w:sz w:val="24"/>
          <w:szCs w:val="24"/>
          <w:lang w:val="es-AR"/>
        </w:rPr>
        <w:t xml:space="preserve">Franco </w:t>
      </w:r>
      <w:proofErr w:type="spellStart"/>
      <w:r>
        <w:rPr>
          <w:rFonts w:ascii="Arial" w:eastAsia="Batang" w:hAnsi="Arial" w:cs="Arial"/>
          <w:sz w:val="24"/>
          <w:szCs w:val="24"/>
          <w:lang w:val="es-AR"/>
        </w:rPr>
        <w:t>Tonelli</w:t>
      </w:r>
      <w:proofErr w:type="spellEnd"/>
      <w:r w:rsidRPr="00EE1137">
        <w:rPr>
          <w:rFonts w:ascii="Arial" w:eastAsia="Batang" w:hAnsi="Arial" w:cs="Arial"/>
          <w:sz w:val="24"/>
          <w:szCs w:val="24"/>
          <w:vertAlign w:val="superscript"/>
          <w:lang w:val="es-AR"/>
        </w:rPr>
        <w:t>(2)</w:t>
      </w:r>
      <w:r w:rsidRPr="00EE1137">
        <w:rPr>
          <w:rFonts w:ascii="Arial" w:eastAsia="Batang" w:hAnsi="Arial" w:cs="Arial"/>
          <w:sz w:val="24"/>
          <w:szCs w:val="24"/>
          <w:lang w:val="es-AR"/>
        </w:rPr>
        <w:t xml:space="preserve">, </w:t>
      </w:r>
      <w:r>
        <w:rPr>
          <w:rFonts w:ascii="Arial" w:eastAsia="Batang" w:hAnsi="Arial" w:cs="Arial"/>
          <w:sz w:val="24"/>
          <w:szCs w:val="24"/>
          <w:lang w:val="es-AR"/>
        </w:rPr>
        <w:t xml:space="preserve">Martin </w:t>
      </w:r>
      <w:proofErr w:type="spellStart"/>
      <w:r w:rsidRPr="00EE1137">
        <w:rPr>
          <w:rFonts w:ascii="Arial" w:eastAsia="Batang" w:hAnsi="Arial" w:cs="Arial"/>
          <w:sz w:val="24"/>
          <w:szCs w:val="24"/>
          <w:lang w:val="es-AR"/>
        </w:rPr>
        <w:t>Masuelli</w:t>
      </w:r>
      <w:proofErr w:type="spellEnd"/>
      <w:r w:rsidRPr="00EE1137">
        <w:rPr>
          <w:rFonts w:ascii="Arial" w:eastAsia="Batang" w:hAnsi="Arial" w:cs="Arial"/>
          <w:sz w:val="24"/>
          <w:szCs w:val="24"/>
          <w:vertAlign w:val="superscript"/>
          <w:lang w:val="es-AR"/>
        </w:rPr>
        <w:t>(3)</w:t>
      </w:r>
    </w:p>
    <w:p w:rsidR="00EE1137" w:rsidRDefault="00EE1137" w:rsidP="00EE1137">
      <w:pPr>
        <w:spacing w:after="0" w:line="240" w:lineRule="auto"/>
        <w:ind w:left="0" w:hanging="2"/>
        <w:jc w:val="center"/>
      </w:pPr>
    </w:p>
    <w:p w:rsidR="00EE1137" w:rsidRPr="00EE1137" w:rsidRDefault="00EE1137" w:rsidP="00EE1137">
      <w:pPr>
        <w:suppressAutoHyphens w:val="0"/>
        <w:spacing w:after="0" w:line="240" w:lineRule="auto"/>
        <w:ind w:leftChars="0" w:left="0" w:firstLineChars="0" w:firstLine="0"/>
        <w:jc w:val="center"/>
        <w:textAlignment w:val="auto"/>
        <w:outlineLvl w:val="9"/>
        <w:rPr>
          <w:rFonts w:ascii="Times New Roman" w:eastAsia="Batang" w:hAnsi="Times New Roman" w:cs="Times New Roman"/>
          <w:iCs/>
          <w:position w:val="0"/>
          <w:lang w:eastAsia="fr-FR"/>
        </w:rPr>
      </w:pPr>
      <w:r w:rsidRPr="00EE1137">
        <w:rPr>
          <w:rFonts w:ascii="Times New Roman" w:eastAsia="Batang" w:hAnsi="Times New Roman" w:cs="Times New Roman"/>
          <w:iCs/>
          <w:position w:val="0"/>
          <w:vertAlign w:val="superscript"/>
          <w:lang w:eastAsia="fr-FR"/>
        </w:rPr>
        <w:t>(1)</w:t>
      </w:r>
      <w:r w:rsidRPr="00EE1137">
        <w:rPr>
          <w:rFonts w:ascii="Times New Roman" w:eastAsia="Batang" w:hAnsi="Times New Roman" w:cs="Times New Roman"/>
          <w:iCs/>
          <w:position w:val="0"/>
          <w:lang w:eastAsia="fr-FR"/>
        </w:rPr>
        <w:t xml:space="preserve"> Área de Química Física, Departamento de Química, Facultad de Química, Bioquímica y Farmacia, Universidad Nacional de San Luis, Argentina.</w:t>
      </w:r>
    </w:p>
    <w:sdt>
      <w:sdtPr>
        <w:rPr>
          <w:rFonts w:ascii="Times New Roman" w:eastAsia="Batang" w:hAnsi="Times New Roman" w:cs="Times New Roman"/>
          <w:iCs/>
          <w:position w:val="0"/>
          <w:lang w:eastAsia="fr-FR"/>
        </w:rPr>
        <w:tag w:val="goog_rdk_1"/>
        <w:id w:val="301965667"/>
      </w:sdtPr>
      <w:sdtContent>
        <w:p w:rsidR="00EE1137" w:rsidRPr="00EE1137" w:rsidRDefault="00EE1137" w:rsidP="00EE1137">
          <w:pPr>
            <w:suppressAutoHyphens w:val="0"/>
            <w:spacing w:after="0" w:line="240" w:lineRule="auto"/>
            <w:ind w:leftChars="0" w:left="0" w:firstLineChars="0" w:firstLine="0"/>
            <w:jc w:val="center"/>
            <w:textAlignment w:val="auto"/>
            <w:outlineLvl w:val="9"/>
            <w:rPr>
              <w:rFonts w:ascii="Times New Roman" w:eastAsia="Batang" w:hAnsi="Times New Roman" w:cs="Times New Roman"/>
              <w:iCs/>
              <w:position w:val="0"/>
              <w:lang w:eastAsia="fr-FR"/>
            </w:rPr>
          </w:pPr>
          <w:r w:rsidRPr="00EE1137">
            <w:rPr>
              <w:rFonts w:ascii="Times New Roman" w:eastAsia="Batang" w:hAnsi="Times New Roman" w:cs="Times New Roman"/>
              <w:iCs/>
              <w:position w:val="0"/>
              <w:vertAlign w:val="superscript"/>
              <w:lang w:eastAsia="fr-FR"/>
            </w:rPr>
            <w:t>(2)</w:t>
          </w:r>
          <w:r w:rsidRPr="00EE1137">
            <w:rPr>
              <w:rFonts w:ascii="Times New Roman" w:eastAsia="Batang" w:hAnsi="Times New Roman" w:cs="Times New Roman"/>
              <w:iCs/>
              <w:position w:val="0"/>
              <w:lang w:eastAsia="fr-FR"/>
            </w:rPr>
            <w:t xml:space="preserve"> FICES-Universidad Nacional de San Luis, San Luis, Argentina.</w:t>
          </w:r>
        </w:p>
        <w:p w:rsidR="00EE1137" w:rsidRPr="00EE1137" w:rsidRDefault="00EE1137" w:rsidP="00EE1137">
          <w:pPr>
            <w:suppressAutoHyphens w:val="0"/>
            <w:spacing w:after="0" w:line="240" w:lineRule="auto"/>
            <w:ind w:leftChars="0" w:left="0" w:firstLineChars="0" w:firstLine="0"/>
            <w:jc w:val="center"/>
            <w:textAlignment w:val="auto"/>
            <w:outlineLvl w:val="9"/>
            <w:rPr>
              <w:rFonts w:ascii="Times New Roman" w:eastAsia="Batang" w:hAnsi="Times New Roman" w:cs="Times New Roman"/>
              <w:iCs/>
              <w:position w:val="0"/>
              <w:lang w:eastAsia="fr-FR"/>
            </w:rPr>
          </w:pPr>
          <w:r w:rsidRPr="00EE1137">
            <w:rPr>
              <w:rFonts w:ascii="Times New Roman" w:eastAsia="Batang" w:hAnsi="Times New Roman" w:cs="Times New Roman"/>
              <w:iCs/>
              <w:position w:val="0"/>
              <w:vertAlign w:val="superscript"/>
              <w:lang w:eastAsia="fr-FR"/>
            </w:rPr>
            <w:t>(3)</w:t>
          </w:r>
          <w:r w:rsidRPr="00EE1137">
            <w:rPr>
              <w:rFonts w:ascii="Times New Roman" w:eastAsia="Batang" w:hAnsi="Times New Roman" w:cs="Times New Roman"/>
              <w:iCs/>
              <w:position w:val="0"/>
              <w:lang w:eastAsia="fr-FR"/>
            </w:rPr>
            <w:t xml:space="preserve"> Instituto de Física Aplicada (INFAP-CONICET-UNSL)- Área de Química Física, Departamento de Química, Facultad de Química, Bioquímica y Farmacia, Universidad Nacional de San Luis, Ejercito de los Andes 950-San Luis, Argentina.</w:t>
          </w:r>
        </w:p>
      </w:sdtContent>
    </w:sdt>
    <w:p w:rsidR="00EE1137" w:rsidRDefault="00EE1137" w:rsidP="00EE1137">
      <w:pPr>
        <w:suppressAutoHyphens w:val="0"/>
        <w:spacing w:after="0" w:line="240" w:lineRule="auto"/>
        <w:ind w:leftChars="0" w:left="0" w:firstLineChars="0" w:firstLine="0"/>
        <w:jc w:val="center"/>
        <w:textAlignment w:val="auto"/>
        <w:outlineLvl w:val="9"/>
        <w:rPr>
          <w:color w:val="000000"/>
        </w:rPr>
      </w:pPr>
      <w:r>
        <w:rPr>
          <w:rFonts w:ascii="Times New Roman" w:eastAsia="Batang" w:hAnsi="Times New Roman" w:cs="Times New Roman"/>
          <w:iCs/>
          <w:position w:val="0"/>
          <w:lang w:eastAsia="fr-FR"/>
        </w:rPr>
        <w:t>E</w:t>
      </w:r>
      <w:r w:rsidRPr="00EE1137">
        <w:rPr>
          <w:rFonts w:ascii="Times New Roman" w:eastAsia="Batang" w:hAnsi="Times New Roman" w:cs="Times New Roman"/>
          <w:iCs/>
          <w:position w:val="0"/>
          <w:lang w:eastAsia="fr-FR"/>
        </w:rPr>
        <w:t>-mail: masuelli@unsl.edu.ar</w:t>
      </w:r>
      <w:r>
        <w:rPr>
          <w:color w:val="000000"/>
        </w:rPr>
        <w:tab/>
      </w:r>
    </w:p>
    <w:p w:rsidR="00EE1137" w:rsidRDefault="00EE1137" w:rsidP="00EE1137">
      <w:pPr>
        <w:spacing w:after="0" w:line="240" w:lineRule="auto"/>
        <w:ind w:left="0" w:hanging="2"/>
      </w:pPr>
    </w:p>
    <w:p w:rsidR="00EE1137" w:rsidRDefault="00EE1137" w:rsidP="00EE1137">
      <w:pPr>
        <w:spacing w:after="0" w:line="240" w:lineRule="auto"/>
        <w:ind w:left="0" w:hanging="2"/>
      </w:pPr>
      <w:r>
        <w:t>RESUMEN</w:t>
      </w:r>
    </w:p>
    <w:p w:rsidR="00EE1137" w:rsidRDefault="00EE1137" w:rsidP="00EE1137">
      <w:pPr>
        <w:spacing w:after="0" w:line="240" w:lineRule="auto"/>
        <w:ind w:left="0" w:hanging="2"/>
      </w:pPr>
    </w:p>
    <w:p w:rsidR="00EE1137" w:rsidRPr="00EE1137" w:rsidRDefault="00EE1137" w:rsidP="00EE1137">
      <w:pPr>
        <w:spacing w:after="0" w:line="240" w:lineRule="auto"/>
        <w:ind w:left="0" w:hanging="2"/>
        <w:rPr>
          <w:rFonts w:eastAsia="Batang"/>
          <w:position w:val="0"/>
          <w:sz w:val="22"/>
          <w:szCs w:val="22"/>
          <w:lang w:val="en-GB" w:eastAsia="fr-FR"/>
        </w:rPr>
      </w:pPr>
      <w:r w:rsidRPr="00EE1137">
        <w:rPr>
          <w:rFonts w:eastAsia="Batang"/>
          <w:position w:val="0"/>
          <w:sz w:val="22"/>
          <w:szCs w:val="22"/>
          <w:lang w:val="en-GB" w:eastAsia="fr-FR"/>
        </w:rPr>
        <w:t xml:space="preserve">Prosopis </w:t>
      </w:r>
      <w:proofErr w:type="spellStart"/>
      <w:r w:rsidRPr="00EE1137">
        <w:rPr>
          <w:rFonts w:eastAsia="Batang"/>
          <w:position w:val="0"/>
          <w:sz w:val="22"/>
          <w:szCs w:val="22"/>
          <w:lang w:val="en-GB" w:eastAsia="fr-FR"/>
        </w:rPr>
        <w:t>flexuosa</w:t>
      </w:r>
      <w:proofErr w:type="spellEnd"/>
      <w:r w:rsidRPr="00EE1137">
        <w:rPr>
          <w:rFonts w:eastAsia="Batang"/>
          <w:position w:val="0"/>
          <w:sz w:val="22"/>
          <w:szCs w:val="22"/>
          <w:lang w:val="en-GB" w:eastAsia="fr-FR"/>
        </w:rPr>
        <w:t xml:space="preserve"> gum (GPF) is an exudate from the homonymous tree extracted in spring 2023, its color is transparent (white). </w:t>
      </w:r>
      <w:proofErr w:type="spellStart"/>
      <w:r w:rsidRPr="00EE1137">
        <w:rPr>
          <w:rFonts w:eastAsia="Batang"/>
          <w:position w:val="0"/>
          <w:sz w:val="22"/>
          <w:szCs w:val="22"/>
          <w:lang w:val="en-GB" w:eastAsia="fr-FR"/>
        </w:rPr>
        <w:t>Chañar</w:t>
      </w:r>
      <w:proofErr w:type="spellEnd"/>
      <w:r w:rsidRPr="00EE1137">
        <w:rPr>
          <w:rFonts w:eastAsia="Batang"/>
          <w:position w:val="0"/>
          <w:sz w:val="22"/>
          <w:szCs w:val="22"/>
          <w:lang w:val="en-GB" w:eastAsia="fr-FR"/>
        </w:rPr>
        <w:t xml:space="preserve"> </w:t>
      </w:r>
      <w:proofErr w:type="spellStart"/>
      <w:r w:rsidRPr="00EE1137">
        <w:rPr>
          <w:rFonts w:eastAsia="Batang"/>
          <w:position w:val="0"/>
          <w:sz w:val="22"/>
          <w:szCs w:val="22"/>
          <w:lang w:val="en-GB" w:eastAsia="fr-FR"/>
        </w:rPr>
        <w:t>brea</w:t>
      </w:r>
      <w:proofErr w:type="spellEnd"/>
      <w:r w:rsidRPr="00EE1137">
        <w:rPr>
          <w:rFonts w:eastAsia="Batang"/>
          <w:position w:val="0"/>
          <w:sz w:val="22"/>
          <w:szCs w:val="22"/>
          <w:lang w:val="en-GB" w:eastAsia="fr-FR"/>
        </w:rPr>
        <w:t xml:space="preserve"> gum (GCB)</w:t>
      </w:r>
      <w:r>
        <w:rPr>
          <w:rFonts w:eastAsia="Batang"/>
          <w:position w:val="0"/>
          <w:sz w:val="22"/>
          <w:szCs w:val="22"/>
          <w:lang w:val="en-GB" w:eastAsia="fr-FR"/>
        </w:rPr>
        <w:t xml:space="preserve"> [1]</w:t>
      </w:r>
      <w:r w:rsidRPr="00EE1137">
        <w:rPr>
          <w:rFonts w:eastAsia="Batang"/>
          <w:position w:val="0"/>
          <w:sz w:val="22"/>
          <w:szCs w:val="22"/>
          <w:lang w:val="en-GB" w:eastAsia="fr-FR"/>
        </w:rPr>
        <w:t xml:space="preserve"> is also an exudate from the </w:t>
      </w:r>
      <w:proofErr w:type="spellStart"/>
      <w:r w:rsidRPr="00EE1137">
        <w:rPr>
          <w:rFonts w:eastAsia="Batang"/>
          <w:position w:val="0"/>
          <w:sz w:val="22"/>
          <w:szCs w:val="22"/>
          <w:lang w:val="en-GB" w:eastAsia="fr-FR"/>
        </w:rPr>
        <w:t>Parkinsonia</w:t>
      </w:r>
      <w:proofErr w:type="spellEnd"/>
      <w:r w:rsidRPr="00EE1137">
        <w:rPr>
          <w:rFonts w:eastAsia="Batang"/>
          <w:position w:val="0"/>
          <w:sz w:val="22"/>
          <w:szCs w:val="22"/>
          <w:lang w:val="en-GB" w:eastAsia="fr-FR"/>
        </w:rPr>
        <w:t xml:space="preserve"> praecox tree extracted in January 2023, it is caram</w:t>
      </w:r>
      <w:bookmarkStart w:id="0" w:name="_GoBack"/>
      <w:bookmarkEnd w:id="0"/>
      <w:r w:rsidRPr="00EE1137">
        <w:rPr>
          <w:rFonts w:eastAsia="Batang"/>
          <w:position w:val="0"/>
          <w:sz w:val="22"/>
          <w:szCs w:val="22"/>
          <w:lang w:val="en-GB" w:eastAsia="fr-FR"/>
        </w:rPr>
        <w:t xml:space="preserve">el-colored and both gums are soluble in water. This study consists of evaluating the interaction of both gums and their consequent synergy by intrinsic viscosity measurements. The determination consists of setting the GPF concentration at 0.3% by weight and varying the GCB between 0.2 and 1% by weight. The results show a marked synergy where the GCB causes an increase in the intrinsic viscosity of the GPF from 0.2121 to 0.32 </w:t>
      </w:r>
      <w:proofErr w:type="spellStart"/>
      <w:r w:rsidRPr="00EE1137">
        <w:rPr>
          <w:rFonts w:eastAsia="Batang"/>
          <w:position w:val="0"/>
          <w:sz w:val="22"/>
          <w:szCs w:val="22"/>
          <w:lang w:val="en-GB" w:eastAsia="fr-FR"/>
        </w:rPr>
        <w:t>dL</w:t>
      </w:r>
      <w:proofErr w:type="spellEnd"/>
      <w:r w:rsidRPr="00EE1137">
        <w:rPr>
          <w:rFonts w:eastAsia="Batang"/>
          <w:position w:val="0"/>
          <w:sz w:val="22"/>
          <w:szCs w:val="22"/>
          <w:lang w:val="en-GB" w:eastAsia="fr-FR"/>
        </w:rPr>
        <w:t xml:space="preserve">/g in the diluted zone with a less marked interaction, while in the more concentrated zone it remains constant around 0.23 </w:t>
      </w:r>
      <w:proofErr w:type="spellStart"/>
      <w:r w:rsidRPr="00EE1137">
        <w:rPr>
          <w:rFonts w:eastAsia="Batang"/>
          <w:position w:val="0"/>
          <w:sz w:val="22"/>
          <w:szCs w:val="22"/>
          <w:lang w:val="en-GB" w:eastAsia="fr-FR"/>
        </w:rPr>
        <w:t>dL</w:t>
      </w:r>
      <w:proofErr w:type="spellEnd"/>
      <w:r w:rsidRPr="00EE1137">
        <w:rPr>
          <w:rFonts w:eastAsia="Batang"/>
          <w:position w:val="0"/>
          <w:sz w:val="22"/>
          <w:szCs w:val="22"/>
          <w:lang w:val="en-GB" w:eastAsia="fr-FR"/>
        </w:rPr>
        <w:t>/g with a greater interaction due to the presence of a greater amount of molecules of both gums forming hydrogen bonds.</w:t>
      </w:r>
    </w:p>
    <w:p w:rsidR="00EE1137" w:rsidRPr="00EE1137" w:rsidRDefault="00EE1137" w:rsidP="00EE1137">
      <w:pPr>
        <w:spacing w:after="0" w:line="240" w:lineRule="auto"/>
        <w:ind w:left="0" w:hanging="2"/>
        <w:rPr>
          <w:lang w:val="en-US"/>
        </w:rPr>
      </w:pPr>
    </w:p>
    <w:p w:rsidR="00EE1137" w:rsidRPr="00EE1137" w:rsidRDefault="00EE1137" w:rsidP="00EE1137">
      <w:pPr>
        <w:ind w:left="0" w:hanging="2"/>
        <w:rPr>
          <w:rFonts w:eastAsia="Batang"/>
          <w:b/>
          <w:bCs/>
          <w:sz w:val="20"/>
          <w:szCs w:val="20"/>
          <w:lang w:val="en-GB"/>
        </w:rPr>
      </w:pPr>
      <w:r w:rsidRPr="00EE1137">
        <w:rPr>
          <w:rFonts w:eastAsia="Batang"/>
          <w:b/>
          <w:bCs/>
          <w:sz w:val="20"/>
          <w:szCs w:val="20"/>
          <w:lang w:val="en-GB"/>
        </w:rPr>
        <w:t>References</w:t>
      </w:r>
    </w:p>
    <w:p w:rsidR="00EE1137" w:rsidRPr="00EE1137" w:rsidRDefault="00EE1137" w:rsidP="00EE1137">
      <w:pPr>
        <w:numPr>
          <w:ilvl w:val="0"/>
          <w:numId w:val="1"/>
        </w:numPr>
        <w:suppressAutoHyphens w:val="0"/>
        <w:spacing w:after="0" w:line="240" w:lineRule="auto"/>
        <w:ind w:leftChars="0" w:left="0" w:firstLineChars="0" w:hanging="2"/>
        <w:textDirection w:val="lrTb"/>
        <w:textAlignment w:val="auto"/>
        <w:outlineLvl w:val="9"/>
        <w:rPr>
          <w:rFonts w:eastAsia="Batang"/>
          <w:bCs/>
          <w:sz w:val="20"/>
          <w:szCs w:val="20"/>
          <w:lang w:val="en-GB"/>
        </w:rPr>
      </w:pPr>
      <w:r w:rsidRPr="00EE1137">
        <w:rPr>
          <w:rFonts w:eastAsia="Batang"/>
          <w:bCs/>
          <w:sz w:val="20"/>
          <w:szCs w:val="20"/>
          <w:lang w:val="en-GB"/>
        </w:rPr>
        <w:t xml:space="preserve">“Physicochemical Parameters for Brea Gum Exudate from </w:t>
      </w:r>
      <w:proofErr w:type="spellStart"/>
      <w:r w:rsidRPr="00EE1137">
        <w:rPr>
          <w:rFonts w:eastAsia="Batang"/>
          <w:bCs/>
          <w:sz w:val="20"/>
          <w:szCs w:val="20"/>
          <w:lang w:val="en-GB"/>
        </w:rPr>
        <w:t>Cercidium</w:t>
      </w:r>
      <w:proofErr w:type="spellEnd"/>
      <w:r w:rsidRPr="00EE1137">
        <w:rPr>
          <w:rFonts w:eastAsia="Batang"/>
          <w:bCs/>
          <w:sz w:val="20"/>
          <w:szCs w:val="20"/>
          <w:lang w:val="en-GB"/>
        </w:rPr>
        <w:t xml:space="preserve"> praecox Tree”. </w:t>
      </w:r>
      <w:r w:rsidRPr="00EE1137">
        <w:rPr>
          <w:rFonts w:eastAsia="Batang"/>
          <w:bCs/>
          <w:sz w:val="20"/>
          <w:szCs w:val="20"/>
        </w:rPr>
        <w:t xml:space="preserve">Martin A. </w:t>
      </w:r>
      <w:proofErr w:type="spellStart"/>
      <w:r w:rsidRPr="00EE1137">
        <w:rPr>
          <w:rFonts w:eastAsia="Batang"/>
          <w:bCs/>
          <w:sz w:val="20"/>
          <w:szCs w:val="20"/>
        </w:rPr>
        <w:t>Masuelli</w:t>
      </w:r>
      <w:proofErr w:type="spellEnd"/>
      <w:r w:rsidRPr="00EE1137">
        <w:rPr>
          <w:rFonts w:eastAsia="Batang"/>
          <w:bCs/>
          <w:sz w:val="20"/>
          <w:szCs w:val="20"/>
        </w:rPr>
        <w:t xml:space="preserve">, Aníbal </w:t>
      </w:r>
      <w:proofErr w:type="spellStart"/>
      <w:r w:rsidRPr="00EE1137">
        <w:rPr>
          <w:rFonts w:eastAsia="Batang"/>
          <w:bCs/>
          <w:sz w:val="20"/>
          <w:szCs w:val="20"/>
        </w:rPr>
        <w:t>Slatvustky</w:t>
      </w:r>
      <w:proofErr w:type="spellEnd"/>
      <w:r w:rsidRPr="00EE1137">
        <w:rPr>
          <w:rFonts w:eastAsia="Batang"/>
          <w:bCs/>
          <w:sz w:val="20"/>
          <w:szCs w:val="20"/>
        </w:rPr>
        <w:t xml:space="preserve">, Ariel Ochoa, M. Alejandra </w:t>
      </w:r>
      <w:proofErr w:type="spellStart"/>
      <w:r w:rsidRPr="00EE1137">
        <w:rPr>
          <w:rFonts w:eastAsia="Batang"/>
          <w:bCs/>
          <w:sz w:val="20"/>
          <w:szCs w:val="20"/>
        </w:rPr>
        <w:t>Bertuzzi</w:t>
      </w:r>
      <w:proofErr w:type="spellEnd"/>
      <w:r w:rsidRPr="00EE1137">
        <w:rPr>
          <w:rFonts w:eastAsia="Batang"/>
          <w:bCs/>
          <w:sz w:val="20"/>
          <w:szCs w:val="20"/>
        </w:rPr>
        <w:t xml:space="preserve">. </w:t>
      </w:r>
      <w:r w:rsidRPr="00EE1137">
        <w:rPr>
          <w:rFonts w:eastAsia="Batang"/>
          <w:bCs/>
          <w:sz w:val="20"/>
          <w:szCs w:val="20"/>
          <w:lang w:val="en-GB"/>
        </w:rPr>
        <w:t>Colloids Interfaces 2018, 2, 72; doi:10.3390/colloids2040072.</w:t>
      </w:r>
    </w:p>
    <w:p w:rsidR="00855AED" w:rsidRDefault="00855AED">
      <w:pPr>
        <w:ind w:left="0" w:hanging="2"/>
      </w:pPr>
    </w:p>
    <w:sectPr w:rsidR="00855AE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92" w:rsidRDefault="00704092" w:rsidP="0010410C">
      <w:pPr>
        <w:spacing w:after="0" w:line="240" w:lineRule="auto"/>
        <w:ind w:left="0" w:hanging="2"/>
      </w:pPr>
      <w:r>
        <w:separator/>
      </w:r>
    </w:p>
  </w:endnote>
  <w:endnote w:type="continuationSeparator" w:id="0">
    <w:p w:rsidR="00704092" w:rsidRDefault="00704092" w:rsidP="001041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altName w:val="Tahoma"/>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Default="0010410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Default="0010410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Default="0010410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92" w:rsidRDefault="00704092" w:rsidP="0010410C">
      <w:pPr>
        <w:spacing w:after="0" w:line="240" w:lineRule="auto"/>
        <w:ind w:left="0" w:hanging="2"/>
      </w:pPr>
      <w:r>
        <w:separator/>
      </w:r>
    </w:p>
  </w:footnote>
  <w:footnote w:type="continuationSeparator" w:id="0">
    <w:p w:rsidR="00704092" w:rsidRDefault="00704092" w:rsidP="001041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Default="0010410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Pr="0010410C" w:rsidRDefault="0010410C" w:rsidP="0010410C">
    <w:pPr>
      <w:keepNext/>
      <w:shd w:val="clear" w:color="auto" w:fill="FFFFFF"/>
      <w:suppressAutoHyphens w:val="0"/>
      <w:spacing w:after="0" w:line="240" w:lineRule="auto"/>
      <w:ind w:leftChars="0" w:left="0" w:firstLineChars="0" w:firstLine="0"/>
      <w:textDirection w:val="lrTb"/>
      <w:textAlignment w:val="auto"/>
      <w:outlineLvl w:val="1"/>
      <w:rPr>
        <w:rFonts w:ascii="Times New Roman" w:eastAsia="Times New Roman" w:hAnsi="Times New Roman" w:cs="Times New Roman"/>
        <w:b/>
        <w:i/>
        <w:iCs/>
        <w:position w:val="0"/>
        <w:sz w:val="18"/>
        <w:szCs w:val="18"/>
        <w:lang w:val="en-GB" w:eastAsia="fr-FR"/>
      </w:rPr>
    </w:pPr>
    <w:r w:rsidRPr="0010410C">
      <w:rPr>
        <w:rFonts w:ascii="Times New Roman" w:eastAsia="Times New Roman" w:hAnsi="Times New Roman" w:cs="Times New Roman"/>
        <w:b/>
        <w:i/>
        <w:iCs/>
        <w:position w:val="0"/>
        <w:sz w:val="18"/>
        <w:szCs w:val="18"/>
        <w:lang w:val="en-GB" w:eastAsia="fr-FR"/>
      </w:rPr>
      <w:t>22</w:t>
    </w:r>
    <w:r w:rsidRPr="0010410C">
      <w:rPr>
        <w:rFonts w:ascii="Times New Roman" w:eastAsia="Times New Roman" w:hAnsi="Times New Roman" w:cs="Times New Roman"/>
        <w:b/>
        <w:i/>
        <w:iCs/>
        <w:position w:val="0"/>
        <w:sz w:val="18"/>
        <w:szCs w:val="18"/>
        <w:vertAlign w:val="superscript"/>
        <w:lang w:val="en-GB" w:eastAsia="fr-FR"/>
      </w:rPr>
      <w:t xml:space="preserve">nd </w:t>
    </w:r>
    <w:r w:rsidRPr="0010410C">
      <w:rPr>
        <w:rFonts w:ascii="Times New Roman" w:eastAsia="Times New Roman" w:hAnsi="Times New Roman" w:cs="Times New Roman"/>
        <w:b/>
        <w:i/>
        <w:iCs/>
        <w:position w:val="0"/>
        <w:sz w:val="18"/>
        <w:szCs w:val="18"/>
        <w:lang w:val="en-GB" w:eastAsia="fr-FR"/>
      </w:rPr>
      <w:t xml:space="preserve">Gums and Stabilisers for the Food Industry Conference     </w:t>
    </w:r>
    <w:r>
      <w:rPr>
        <w:rFonts w:ascii="Times New Roman" w:eastAsia="Times New Roman" w:hAnsi="Times New Roman" w:cs="Times New Roman"/>
        <w:b/>
        <w:i/>
        <w:iCs/>
        <w:position w:val="0"/>
        <w:sz w:val="18"/>
        <w:szCs w:val="18"/>
        <w:lang w:val="en-GB" w:eastAsia="fr-FR"/>
      </w:rPr>
      <w:t xml:space="preserve">                 </w:t>
    </w:r>
    <w:r w:rsidRPr="0010410C">
      <w:rPr>
        <w:rFonts w:ascii="Times New Roman" w:eastAsia="Times New Roman" w:hAnsi="Times New Roman" w:cs="Times New Roman"/>
        <w:b/>
        <w:i/>
        <w:iCs/>
        <w:position w:val="0"/>
        <w:sz w:val="18"/>
        <w:szCs w:val="18"/>
        <w:lang w:val="en-GB" w:eastAsia="fr-FR"/>
      </w:rPr>
      <w:t xml:space="preserve">                                                 June 3-6, 2025</w:t>
    </w:r>
  </w:p>
  <w:p w:rsidR="0010410C" w:rsidRPr="0010410C" w:rsidRDefault="0010410C" w:rsidP="0010410C">
    <w:pPr>
      <w:pStyle w:val="Ttulo2"/>
      <w:shd w:val="clear" w:color="auto" w:fill="FFFFFF"/>
      <w:ind w:left="0" w:hanging="2"/>
      <w:rPr>
        <w:rFonts w:ascii="Times New Roman" w:hAnsi="Times New Roman" w:cs="Times New Roman"/>
        <w:b/>
        <w:i/>
        <w:iCs/>
        <w:vanish/>
        <w:sz w:val="18"/>
        <w:szCs w:val="18"/>
        <w:lang w:val="en-US"/>
      </w:rPr>
    </w:pPr>
    <w:r w:rsidRPr="0010410C">
      <w:rPr>
        <w:rFonts w:ascii="Times New Roman" w:hAnsi="Times New Roman" w:cs="Times New Roman"/>
        <w:b/>
        <w:i/>
        <w:iCs/>
        <w:vanish/>
        <w:sz w:val="18"/>
        <w:szCs w:val="18"/>
        <w:lang w:val="en-US"/>
      </w:rPr>
      <w:t>22</w:t>
    </w:r>
    <w:r w:rsidRPr="0010410C">
      <w:rPr>
        <w:rFonts w:ascii="Times New Roman" w:hAnsi="Times New Roman" w:cs="Times New Roman"/>
        <w:b/>
        <w:i/>
        <w:iCs/>
        <w:vanish/>
        <w:sz w:val="18"/>
        <w:szCs w:val="18"/>
        <w:vertAlign w:val="superscript"/>
        <w:lang w:val="en-US"/>
      </w:rPr>
      <w:t xml:space="preserve">nd </w:t>
    </w:r>
    <w:r w:rsidRPr="0010410C">
      <w:rPr>
        <w:rFonts w:ascii="Times New Roman" w:hAnsi="Times New Roman" w:cs="Times New Roman"/>
        <w:b/>
        <w:i/>
        <w:iCs/>
        <w:vanish/>
        <w:sz w:val="18"/>
        <w:szCs w:val="18"/>
        <w:lang w:val="en-US"/>
      </w:rPr>
      <w:t>Gums and Stabilisers for the Food Industry Conference                                                                                      June 3-6, 2025</w:t>
    </w:r>
  </w:p>
  <w:p w:rsidR="0010410C" w:rsidRPr="0010410C" w:rsidRDefault="0010410C" w:rsidP="0010410C">
    <w:pPr>
      <w:pStyle w:val="Ttulo2"/>
      <w:shd w:val="clear" w:color="auto" w:fill="FFFFFF"/>
      <w:ind w:left="0" w:hanging="2"/>
      <w:rPr>
        <w:rFonts w:ascii="Times New Roman" w:hAnsi="Times New Roman" w:cs="Times New Roman"/>
        <w:b/>
        <w:i/>
        <w:iCs/>
        <w:vanish/>
        <w:sz w:val="18"/>
        <w:szCs w:val="18"/>
        <w:lang w:val="en-US"/>
      </w:rPr>
    </w:pPr>
    <w:r w:rsidRPr="0010410C">
      <w:rPr>
        <w:rFonts w:ascii="Times New Roman" w:hAnsi="Times New Roman" w:cs="Times New Roman"/>
        <w:b/>
        <w:i/>
        <w:iCs/>
        <w:vanish/>
        <w:sz w:val="18"/>
        <w:szCs w:val="18"/>
        <w:lang w:val="en-US"/>
      </w:rPr>
      <w:t>22</w:t>
    </w:r>
    <w:r w:rsidRPr="0010410C">
      <w:rPr>
        <w:rFonts w:ascii="Times New Roman" w:hAnsi="Times New Roman" w:cs="Times New Roman"/>
        <w:b/>
        <w:i/>
        <w:iCs/>
        <w:vanish/>
        <w:sz w:val="18"/>
        <w:szCs w:val="18"/>
        <w:vertAlign w:val="superscript"/>
        <w:lang w:val="en-US"/>
      </w:rPr>
      <w:t xml:space="preserve">nd </w:t>
    </w:r>
    <w:r w:rsidRPr="0010410C">
      <w:rPr>
        <w:rFonts w:ascii="Times New Roman" w:hAnsi="Times New Roman" w:cs="Times New Roman"/>
        <w:b/>
        <w:i/>
        <w:iCs/>
        <w:vanish/>
        <w:sz w:val="18"/>
        <w:szCs w:val="18"/>
        <w:lang w:val="en-US"/>
      </w:rPr>
      <w:t>Gums and Stabilisers for the Food Industry Conference                                                                                      June 3-6, 2025</w:t>
    </w:r>
  </w:p>
  <w:p w:rsidR="0010410C" w:rsidRPr="0010410C" w:rsidRDefault="0010410C" w:rsidP="0010410C">
    <w:pPr>
      <w:pStyle w:val="Ttulo2"/>
      <w:shd w:val="clear" w:color="auto" w:fill="FFFFFF"/>
      <w:ind w:left="0" w:hanging="2"/>
      <w:rPr>
        <w:rFonts w:ascii="Times New Roman" w:hAnsi="Times New Roman" w:cs="Times New Roman"/>
        <w:b/>
        <w:i/>
        <w:iCs/>
        <w:vanish/>
        <w:sz w:val="18"/>
        <w:szCs w:val="18"/>
        <w:lang w:val="en-US"/>
      </w:rPr>
    </w:pPr>
    <w:r w:rsidRPr="0010410C">
      <w:rPr>
        <w:rFonts w:ascii="Times New Roman" w:hAnsi="Times New Roman" w:cs="Times New Roman"/>
        <w:b/>
        <w:i/>
        <w:iCs/>
        <w:vanish/>
        <w:sz w:val="18"/>
        <w:szCs w:val="18"/>
        <w:lang w:val="en-US"/>
      </w:rPr>
      <w:t>22</w:t>
    </w:r>
    <w:r w:rsidRPr="0010410C">
      <w:rPr>
        <w:rFonts w:ascii="Times New Roman" w:hAnsi="Times New Roman" w:cs="Times New Roman"/>
        <w:b/>
        <w:i/>
        <w:iCs/>
        <w:vanish/>
        <w:sz w:val="18"/>
        <w:szCs w:val="18"/>
        <w:vertAlign w:val="superscript"/>
        <w:lang w:val="en-US"/>
      </w:rPr>
      <w:t xml:space="preserve">nd </w:t>
    </w:r>
    <w:r w:rsidRPr="0010410C">
      <w:rPr>
        <w:rFonts w:ascii="Times New Roman" w:hAnsi="Times New Roman" w:cs="Times New Roman"/>
        <w:b/>
        <w:i/>
        <w:iCs/>
        <w:vanish/>
        <w:sz w:val="18"/>
        <w:szCs w:val="18"/>
        <w:lang w:val="en-US"/>
      </w:rPr>
      <w:t>Gums and Stabilisers for the Food Industry Conference                                                                                      June 3-6, 2025</w:t>
    </w:r>
  </w:p>
  <w:p w:rsidR="0010410C" w:rsidRPr="0010410C" w:rsidRDefault="0010410C" w:rsidP="0010410C">
    <w:pPr>
      <w:pStyle w:val="Ttulo2"/>
      <w:shd w:val="clear" w:color="auto" w:fill="FFFFFF"/>
      <w:ind w:left="0" w:hanging="2"/>
      <w:rPr>
        <w:rFonts w:ascii="Times New Roman" w:hAnsi="Times New Roman" w:cs="Times New Roman"/>
        <w:b/>
        <w:i/>
        <w:iCs/>
        <w:vanish/>
        <w:sz w:val="18"/>
        <w:szCs w:val="18"/>
        <w:lang w:val="en-US"/>
      </w:rPr>
    </w:pPr>
    <w:r w:rsidRPr="0010410C">
      <w:rPr>
        <w:rFonts w:ascii="Times New Roman" w:hAnsi="Times New Roman" w:cs="Times New Roman"/>
        <w:b/>
        <w:i/>
        <w:iCs/>
        <w:vanish/>
        <w:sz w:val="18"/>
        <w:szCs w:val="18"/>
        <w:lang w:val="en-US"/>
      </w:rPr>
      <w:t>22</w:t>
    </w:r>
    <w:r w:rsidRPr="0010410C">
      <w:rPr>
        <w:rFonts w:ascii="Times New Roman" w:hAnsi="Times New Roman" w:cs="Times New Roman"/>
        <w:b/>
        <w:i/>
        <w:iCs/>
        <w:vanish/>
        <w:sz w:val="18"/>
        <w:szCs w:val="18"/>
        <w:vertAlign w:val="superscript"/>
        <w:lang w:val="en-US"/>
      </w:rPr>
      <w:t xml:space="preserve">nd </w:t>
    </w:r>
    <w:r w:rsidRPr="0010410C">
      <w:rPr>
        <w:rFonts w:ascii="Times New Roman" w:hAnsi="Times New Roman" w:cs="Times New Roman"/>
        <w:b/>
        <w:i/>
        <w:iCs/>
        <w:vanish/>
        <w:sz w:val="18"/>
        <w:szCs w:val="18"/>
        <w:lang w:val="en-US"/>
      </w:rPr>
      <w:t>Gums and Stabilisers for the Food Industry Conference                                                                                      June 3-6, 2025</w:t>
    </w:r>
  </w:p>
  <w:p w:rsidR="0010410C" w:rsidRPr="0010410C" w:rsidRDefault="0010410C">
    <w:pPr>
      <w:pStyle w:val="Encabezado"/>
      <w:ind w:left="0" w:hanging="2"/>
      <w:rPr>
        <w:lang w:val="en-US"/>
      </w:rPr>
    </w:pPr>
  </w:p>
  <w:p w:rsidR="0010410C" w:rsidRPr="0010410C" w:rsidRDefault="0010410C">
    <w:pPr>
      <w:pStyle w:val="Encabezado"/>
      <w:ind w:left="0" w:hanging="2"/>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0C" w:rsidRDefault="0010410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D3E60"/>
    <w:multiLevelType w:val="hybridMultilevel"/>
    <w:tmpl w:val="4DC28F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37"/>
    <w:rsid w:val="0010410C"/>
    <w:rsid w:val="00704092"/>
    <w:rsid w:val="00855AED"/>
    <w:rsid w:val="00E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2AB3"/>
  <w15:chartTrackingRefBased/>
  <w15:docId w15:val="{DED458C7-096E-4062-BEB3-2A1C6401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1137"/>
    <w:pPr>
      <w:suppressAutoHyphens/>
      <w:spacing w:after="200" w:line="276" w:lineRule="auto"/>
      <w:ind w:leftChars="-1" w:left="-1" w:hangingChars="1" w:hanging="1"/>
      <w:jc w:val="both"/>
      <w:textDirection w:val="btLr"/>
      <w:textAlignment w:val="top"/>
      <w:outlineLvl w:val="0"/>
    </w:pPr>
    <w:rPr>
      <w:rFonts w:ascii="Arial" w:eastAsia="Arial" w:hAnsi="Arial" w:cs="Arial"/>
      <w:position w:val="-1"/>
      <w:sz w:val="24"/>
      <w:szCs w:val="24"/>
      <w:lang w:val="es-AR"/>
    </w:rPr>
  </w:style>
  <w:style w:type="paragraph" w:styleId="Ttulo2">
    <w:name w:val="heading 2"/>
    <w:basedOn w:val="Normal"/>
    <w:next w:val="Normal"/>
    <w:link w:val="Ttulo2Car"/>
    <w:uiPriority w:val="9"/>
    <w:semiHidden/>
    <w:unhideWhenUsed/>
    <w:qFormat/>
    <w:rsid w:val="001041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9"/>
    <w:qFormat/>
    <w:rsid w:val="00EE1137"/>
    <w:pPr>
      <w:keepNext/>
      <w:suppressAutoHyphens w:val="0"/>
      <w:spacing w:after="0" w:line="240" w:lineRule="auto"/>
      <w:ind w:leftChars="0" w:left="0" w:firstLineChars="0" w:firstLine="0"/>
      <w:jc w:val="left"/>
      <w:textDirection w:val="lrTb"/>
      <w:textAlignment w:val="auto"/>
      <w:outlineLvl w:val="2"/>
    </w:pPr>
    <w:rPr>
      <w:rFonts w:ascii="Arial Rounded MT Bold" w:eastAsia="Times New Roman" w:hAnsi="Arial Rounded MT Bold" w:cs="Arial Rounded MT Bold"/>
      <w:b/>
      <w:bCs/>
      <w:position w:val="0"/>
      <w:sz w:val="16"/>
      <w:szCs w:val="16"/>
      <w:lang w:val="en-GB"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E1137"/>
    <w:rPr>
      <w:rFonts w:ascii="Arial Rounded MT Bold" w:eastAsia="Times New Roman" w:hAnsi="Arial Rounded MT Bold" w:cs="Arial Rounded MT Bold"/>
      <w:b/>
      <w:bCs/>
      <w:sz w:val="16"/>
      <w:szCs w:val="16"/>
      <w:lang w:val="en-GB" w:eastAsia="fr-FR"/>
    </w:rPr>
  </w:style>
  <w:style w:type="paragraph" w:customStyle="1" w:styleId="Char">
    <w:name w:val="Char"/>
    <w:basedOn w:val="Normal"/>
    <w:uiPriority w:val="99"/>
    <w:rsid w:val="00EE1137"/>
    <w:pPr>
      <w:suppressAutoHyphens w:val="0"/>
      <w:spacing w:after="0" w:line="240" w:lineRule="auto"/>
      <w:ind w:leftChars="0" w:left="0" w:firstLineChars="0" w:firstLine="0"/>
      <w:jc w:val="left"/>
      <w:textDirection w:val="lrTb"/>
      <w:textAlignment w:val="auto"/>
      <w:outlineLvl w:val="9"/>
    </w:pPr>
    <w:rPr>
      <w:rFonts w:ascii="Times New Roman" w:eastAsia="Batang" w:hAnsi="Times New Roman" w:cs="Times New Roman"/>
      <w:position w:val="0"/>
      <w:lang w:val="pl-PL" w:eastAsia="pl-PL"/>
    </w:rPr>
  </w:style>
  <w:style w:type="paragraph" w:styleId="Encabezado">
    <w:name w:val="header"/>
    <w:basedOn w:val="Normal"/>
    <w:link w:val="EncabezadoCar"/>
    <w:uiPriority w:val="99"/>
    <w:unhideWhenUsed/>
    <w:rsid w:val="0010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10C"/>
    <w:rPr>
      <w:rFonts w:ascii="Arial" w:eastAsia="Arial" w:hAnsi="Arial" w:cs="Arial"/>
      <w:position w:val="-1"/>
      <w:sz w:val="24"/>
      <w:szCs w:val="24"/>
      <w:lang w:val="es-AR"/>
    </w:rPr>
  </w:style>
  <w:style w:type="paragraph" w:styleId="Piedepgina">
    <w:name w:val="footer"/>
    <w:basedOn w:val="Normal"/>
    <w:link w:val="PiedepginaCar"/>
    <w:uiPriority w:val="99"/>
    <w:unhideWhenUsed/>
    <w:rsid w:val="0010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10C"/>
    <w:rPr>
      <w:rFonts w:ascii="Arial" w:eastAsia="Arial" w:hAnsi="Arial" w:cs="Arial"/>
      <w:position w:val="-1"/>
      <w:sz w:val="24"/>
      <w:szCs w:val="24"/>
      <w:lang w:val="es-AR"/>
    </w:rPr>
  </w:style>
  <w:style w:type="character" w:customStyle="1" w:styleId="Ttulo2Car">
    <w:name w:val="Título 2 Car"/>
    <w:basedOn w:val="Fuentedeprrafopredeter"/>
    <w:link w:val="Ttulo2"/>
    <w:uiPriority w:val="9"/>
    <w:semiHidden/>
    <w:rsid w:val="0010410C"/>
    <w:rPr>
      <w:rFonts w:asciiTheme="majorHAnsi" w:eastAsiaTheme="majorEastAsia" w:hAnsiTheme="majorHAnsi" w:cstheme="majorBidi"/>
      <w:color w:val="2E74B5" w:themeColor="accent1" w:themeShade="BF"/>
      <w:position w:val="-1"/>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altName w:val="Tahoma"/>
    <w:panose1 w:val="00000000000000000000"/>
    <w:charset w:val="00"/>
    <w:family w:val="swiss"/>
    <w:notTrueType/>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5D"/>
    <w:rsid w:val="0093285D"/>
    <w:rsid w:val="00DE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383664E62F48269D20198DFEB9C19D">
    <w:name w:val="61383664E62F48269D20198DFEB9C19D"/>
    <w:rsid w:val="00932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cp:revision>
  <dcterms:created xsi:type="dcterms:W3CDTF">2024-11-16T14:51:00Z</dcterms:created>
  <dcterms:modified xsi:type="dcterms:W3CDTF">2024-11-16T15:03:00Z</dcterms:modified>
</cp:coreProperties>
</file>