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AA391" w14:textId="77777777" w:rsidR="007239EB" w:rsidRPr="007239EB" w:rsidRDefault="007239EB" w:rsidP="007239EB">
      <w:pPr>
        <w:autoSpaceDE w:val="0"/>
        <w:autoSpaceDN w:val="0"/>
        <w:spacing w:after="0" w:line="240" w:lineRule="auto"/>
        <w:jc w:val="both"/>
        <w:rPr>
          <w:rFonts w:ascii="Arial" w:eastAsia="SimSun" w:hAnsi="Arial" w:cs="Arial"/>
          <w:b/>
          <w:bCs/>
          <w:kern w:val="0"/>
          <w:sz w:val="32"/>
          <w:szCs w:val="32"/>
          <w:lang w:val="en-GB" w:eastAsia="zh-CN"/>
          <w14:ligatures w14:val="none"/>
        </w:rPr>
      </w:pPr>
      <w:r w:rsidRPr="007239EB">
        <w:rPr>
          <w:rFonts w:ascii="Arial" w:eastAsia="SimSun" w:hAnsi="Arial" w:cs="Arial"/>
          <w:b/>
          <w:bCs/>
          <w:kern w:val="0"/>
          <w:sz w:val="32"/>
          <w:szCs w:val="32"/>
          <w:lang w:val="nb-NO" w:eastAsia="zh-CN"/>
          <w14:ligatures w14:val="none"/>
        </w:rPr>
        <w:t>Induction of whey protein fibrillar structures through high-temperature ohmic heating</w:t>
      </w:r>
    </w:p>
    <w:p w14:paraId="7401A42D" w14:textId="77777777" w:rsidR="007239EB" w:rsidRPr="007239EB" w:rsidRDefault="007239EB" w:rsidP="007239EB">
      <w:pPr>
        <w:autoSpaceDE w:val="0"/>
        <w:autoSpaceDN w:val="0"/>
        <w:spacing w:after="0" w:line="240" w:lineRule="auto"/>
        <w:jc w:val="both"/>
        <w:rPr>
          <w:rFonts w:ascii="Arial" w:eastAsia="SimSun" w:hAnsi="Arial" w:cs="Arial"/>
          <w:b/>
          <w:bCs/>
          <w:kern w:val="0"/>
          <w:sz w:val="32"/>
          <w:szCs w:val="32"/>
          <w:lang w:val="en-GB" w:eastAsia="zh-CN"/>
          <w14:ligatures w14:val="none"/>
        </w:rPr>
      </w:pPr>
    </w:p>
    <w:p w14:paraId="7E043C85" w14:textId="0FF804A3" w:rsidR="007239EB" w:rsidRPr="007239EB" w:rsidRDefault="007239EB" w:rsidP="007239EB">
      <w:pPr>
        <w:autoSpaceDE w:val="0"/>
        <w:autoSpaceDN w:val="0"/>
        <w:spacing w:after="0" w:line="240" w:lineRule="auto"/>
        <w:jc w:val="both"/>
        <w:rPr>
          <w:rFonts w:ascii="Times New Roman" w:eastAsia="SimSun" w:hAnsi="Times New Roman" w:cs="Times New Roman"/>
          <w:kern w:val="0"/>
          <w:lang w:val="pt-BR" w:eastAsia="zh-CN"/>
          <w14:ligatures w14:val="none"/>
        </w:rPr>
      </w:pPr>
      <w:r w:rsidRPr="007239EB">
        <w:rPr>
          <w:rFonts w:ascii="Times New Roman" w:eastAsia="SimSun" w:hAnsi="Times New Roman" w:cs="Times New Roman"/>
          <w:kern w:val="0"/>
          <w:lang w:val="pt-BR" w:eastAsia="zh-CN"/>
          <w14:ligatures w14:val="none"/>
        </w:rPr>
        <w:t>RS Pereira</w:t>
      </w:r>
      <w:r w:rsidRPr="007239EB">
        <w:rPr>
          <w:rFonts w:ascii="Times New Roman" w:eastAsia="SimSun" w:hAnsi="Times New Roman" w:cs="Times New Roman"/>
          <w:kern w:val="0"/>
          <w:vertAlign w:val="superscript"/>
          <w:lang w:val="pt-BR" w:eastAsia="zh-CN"/>
          <w14:ligatures w14:val="none"/>
        </w:rPr>
        <w:t>1,2</w:t>
      </w:r>
      <w:r w:rsidRPr="007239EB">
        <w:rPr>
          <w:rFonts w:ascii="Times New Roman" w:eastAsia="SimSun" w:hAnsi="Times New Roman" w:cs="Times New Roman"/>
          <w:kern w:val="0"/>
          <w:lang w:val="pt-BR" w:eastAsia="zh-CN"/>
          <w14:ligatures w14:val="none"/>
        </w:rPr>
        <w:t>, R Leal</w:t>
      </w:r>
      <w:r w:rsidRPr="007239EB">
        <w:rPr>
          <w:rFonts w:ascii="Times New Roman" w:eastAsia="SimSun" w:hAnsi="Times New Roman" w:cs="Times New Roman"/>
          <w:kern w:val="0"/>
          <w:vertAlign w:val="superscript"/>
          <w:lang w:val="pt-BR" w:eastAsia="zh-CN"/>
          <w14:ligatures w14:val="none"/>
        </w:rPr>
        <w:t>1,2</w:t>
      </w:r>
      <w:r w:rsidRPr="007239EB">
        <w:rPr>
          <w:rFonts w:ascii="Times New Roman" w:eastAsia="SimSun" w:hAnsi="Times New Roman" w:cs="Times New Roman"/>
          <w:kern w:val="0"/>
          <w:lang w:val="pt-BR" w:eastAsia="zh-CN"/>
          <w14:ligatures w14:val="none"/>
        </w:rPr>
        <w:t xml:space="preserve"> and RN Pereira</w:t>
      </w:r>
      <w:r w:rsidRPr="007239EB">
        <w:rPr>
          <w:rFonts w:ascii="Times New Roman" w:eastAsia="SimSun" w:hAnsi="Times New Roman" w:cs="Times New Roman"/>
          <w:kern w:val="0"/>
          <w:vertAlign w:val="superscript"/>
          <w:lang w:val="pt-BR" w:eastAsia="zh-CN"/>
          <w14:ligatures w14:val="none"/>
        </w:rPr>
        <w:t>1,2</w:t>
      </w:r>
      <w:r w:rsidR="00415A7C">
        <w:rPr>
          <w:rFonts w:ascii="Times New Roman" w:eastAsia="SimSun" w:hAnsi="Times New Roman" w:cs="Times New Roman"/>
          <w:kern w:val="0"/>
          <w:vertAlign w:val="superscript"/>
          <w:lang w:val="pt-BR" w:eastAsia="zh-CN"/>
          <w14:ligatures w14:val="none"/>
        </w:rPr>
        <w:t>*</w:t>
      </w:r>
      <w:r w:rsidRPr="007239EB">
        <w:rPr>
          <w:rFonts w:ascii="Times New Roman" w:eastAsia="SimSun" w:hAnsi="Times New Roman" w:cs="Times New Roman"/>
          <w:kern w:val="0"/>
          <w:lang w:val="pt-BR" w:eastAsia="zh-CN"/>
          <w14:ligatures w14:val="none"/>
        </w:rPr>
        <w:t xml:space="preserve"> </w:t>
      </w:r>
    </w:p>
    <w:p w14:paraId="0392A2FF" w14:textId="77777777" w:rsidR="007239EB" w:rsidRPr="007239EB" w:rsidRDefault="007239EB" w:rsidP="007239EB">
      <w:pPr>
        <w:autoSpaceDE w:val="0"/>
        <w:autoSpaceDN w:val="0"/>
        <w:spacing w:after="0" w:line="240" w:lineRule="auto"/>
        <w:jc w:val="both"/>
        <w:rPr>
          <w:rFonts w:ascii="Times New Roman" w:eastAsia="SimSun" w:hAnsi="Times New Roman" w:cs="Times New Roman"/>
          <w:kern w:val="0"/>
          <w:lang w:val="pt-BR" w:eastAsia="zh-CN"/>
          <w14:ligatures w14:val="none"/>
        </w:rPr>
      </w:pPr>
    </w:p>
    <w:p w14:paraId="2B83BAAC" w14:textId="77777777" w:rsidR="007239EB" w:rsidRPr="007239EB" w:rsidRDefault="007239EB" w:rsidP="007239EB">
      <w:pPr>
        <w:autoSpaceDE w:val="0"/>
        <w:autoSpaceDN w:val="0"/>
        <w:spacing w:after="0" w:line="240" w:lineRule="auto"/>
        <w:rPr>
          <w:rFonts w:ascii="Times New Roman" w:eastAsia="SimSun" w:hAnsi="Times New Roman" w:cs="Times New Roman"/>
          <w:i/>
          <w:iCs/>
          <w:kern w:val="0"/>
          <w:vertAlign w:val="superscript"/>
          <w:lang w:eastAsia="zh-CN"/>
          <w14:ligatures w14:val="none"/>
        </w:rPr>
      </w:pPr>
      <w:r w:rsidRPr="007239EB">
        <w:rPr>
          <w:rFonts w:ascii="Times New Roman" w:eastAsia="SimSun" w:hAnsi="Times New Roman" w:cs="Times New Roman"/>
          <w:i/>
          <w:iCs/>
          <w:kern w:val="0"/>
          <w:vertAlign w:val="superscript"/>
          <w:lang w:val="en-GB" w:eastAsia="zh-CN"/>
          <w14:ligatures w14:val="none"/>
        </w:rPr>
        <w:t>1</w:t>
      </w:r>
      <w:r w:rsidRPr="007239EB">
        <w:rPr>
          <w:rFonts w:ascii="Times New Roman" w:eastAsia="SimSun" w:hAnsi="Times New Roman" w:cs="Times New Roman"/>
          <w:i/>
          <w:iCs/>
          <w:kern w:val="0"/>
          <w:lang w:eastAsia="zh-CN"/>
          <w14:ligatures w14:val="none"/>
        </w:rPr>
        <w:t xml:space="preserve">CEB - Centre of Biological Engineering, University of Minho, Campus de Gualtar, 4710-057 Braga, Portugal </w:t>
      </w:r>
    </w:p>
    <w:p w14:paraId="779D2E80" w14:textId="77777777" w:rsidR="007239EB" w:rsidRPr="007239EB" w:rsidRDefault="007239EB" w:rsidP="007239EB">
      <w:pPr>
        <w:autoSpaceDE w:val="0"/>
        <w:autoSpaceDN w:val="0"/>
        <w:spacing w:after="0" w:line="240" w:lineRule="auto"/>
        <w:rPr>
          <w:rFonts w:ascii="Times New Roman" w:eastAsia="Calibri" w:hAnsi="Times New Roman" w:cs="Times New Roman"/>
          <w:i/>
          <w:iCs/>
          <w:kern w:val="0"/>
          <w14:ligatures w14:val="none"/>
        </w:rPr>
      </w:pPr>
      <w:r w:rsidRPr="007239EB">
        <w:rPr>
          <w:rFonts w:ascii="Times New Roman" w:eastAsia="SimSun" w:hAnsi="Times New Roman" w:cs="Times New Roman"/>
          <w:i/>
          <w:iCs/>
          <w:kern w:val="0"/>
          <w:vertAlign w:val="superscript"/>
          <w:lang w:eastAsia="zh-CN"/>
          <w14:ligatures w14:val="none"/>
        </w:rPr>
        <w:t>2</w:t>
      </w:r>
      <w:r w:rsidRPr="007239EB">
        <w:rPr>
          <w:rFonts w:ascii="Times New Roman" w:eastAsia="SimSun" w:hAnsi="Times New Roman" w:cs="Times New Roman"/>
          <w:i/>
          <w:iCs/>
          <w:kern w:val="0"/>
          <w:lang w:eastAsia="zh-CN"/>
          <w14:ligatures w14:val="none"/>
        </w:rPr>
        <w:t xml:space="preserve"> LABBELS—Associate Laboratory, 4710-057 Braga/Guimarães, Portugal</w:t>
      </w:r>
    </w:p>
    <w:p w14:paraId="640DD26B" w14:textId="77777777" w:rsidR="007239EB" w:rsidRDefault="007239EB" w:rsidP="007239EB">
      <w:pPr>
        <w:autoSpaceDE w:val="0"/>
        <w:autoSpaceDN w:val="0"/>
        <w:spacing w:after="0" w:line="240" w:lineRule="auto"/>
        <w:jc w:val="both"/>
        <w:rPr>
          <w:rFonts w:ascii="Times New Roman" w:eastAsia="SimSun" w:hAnsi="Times New Roman" w:cs="Times New Roman"/>
          <w:i/>
          <w:iCs/>
          <w:kern w:val="0"/>
          <w:lang w:eastAsia="zh-CN"/>
          <w14:ligatures w14:val="none"/>
        </w:rPr>
      </w:pPr>
    </w:p>
    <w:p w14:paraId="1B919649" w14:textId="02436DE1" w:rsidR="00415A7C" w:rsidRPr="007239EB" w:rsidRDefault="00415A7C" w:rsidP="007239EB">
      <w:pPr>
        <w:autoSpaceDE w:val="0"/>
        <w:autoSpaceDN w:val="0"/>
        <w:spacing w:after="0" w:line="240" w:lineRule="auto"/>
        <w:jc w:val="both"/>
        <w:rPr>
          <w:rFonts w:ascii="Times New Roman" w:eastAsia="SimSun" w:hAnsi="Times New Roman" w:cs="Times New Roman"/>
          <w:kern w:val="0"/>
          <w:lang w:eastAsia="zh-CN"/>
          <w14:ligatures w14:val="none"/>
        </w:rPr>
      </w:pPr>
      <w:r w:rsidRPr="00415A7C">
        <w:rPr>
          <w:rFonts w:ascii="Times New Roman" w:eastAsia="SimSun" w:hAnsi="Times New Roman" w:cs="Times New Roman"/>
          <w:kern w:val="0"/>
          <w:vertAlign w:val="superscript"/>
          <w:lang w:eastAsia="zh-CN"/>
          <w14:ligatures w14:val="none"/>
        </w:rPr>
        <w:t>*</w:t>
      </w:r>
      <w:r w:rsidRPr="00415A7C">
        <w:rPr>
          <w:rFonts w:ascii="Times New Roman" w:eastAsia="SimSun" w:hAnsi="Times New Roman" w:cs="Times New Roman"/>
          <w:kern w:val="0"/>
          <w:lang w:eastAsia="zh-CN"/>
          <w14:ligatures w14:val="none"/>
        </w:rPr>
        <w:t>Corresponding author: rpereira@ceb.uminho.pt</w:t>
      </w:r>
    </w:p>
    <w:p w14:paraId="014E3EB2" w14:textId="77777777" w:rsidR="007239EB" w:rsidRPr="007239EB" w:rsidRDefault="007239EB" w:rsidP="007239EB">
      <w:pPr>
        <w:autoSpaceDE w:val="0"/>
        <w:autoSpaceDN w:val="0"/>
        <w:spacing w:after="0" w:line="240" w:lineRule="auto"/>
        <w:rPr>
          <w:rFonts w:ascii="Times New Roman" w:eastAsia="SimSun" w:hAnsi="Times New Roman" w:cs="Times New Roman"/>
          <w:i/>
          <w:iCs/>
          <w:kern w:val="0"/>
          <w:lang w:eastAsia="zh-CN"/>
          <w14:ligatures w14:val="none"/>
        </w:rPr>
      </w:pPr>
    </w:p>
    <w:p w14:paraId="31C7F4C1" w14:textId="2170E36C" w:rsidR="007239EB" w:rsidRPr="007239EB" w:rsidRDefault="007239EB" w:rsidP="007239EB">
      <w:pPr>
        <w:autoSpaceDE w:val="0"/>
        <w:autoSpaceDN w:val="0"/>
        <w:spacing w:after="0" w:line="240" w:lineRule="auto"/>
        <w:jc w:val="both"/>
        <w:rPr>
          <w:rFonts w:ascii="Arial" w:eastAsia="SimSun" w:hAnsi="Arial" w:cs="Arial"/>
          <w:color w:val="000000"/>
          <w:kern w:val="0"/>
          <w:sz w:val="22"/>
          <w:szCs w:val="22"/>
          <w:lang w:eastAsia="zh-CN"/>
          <w14:ligatures w14:val="none"/>
        </w:rPr>
      </w:pPr>
      <w:r w:rsidRPr="007239EB">
        <w:rPr>
          <w:rFonts w:ascii="Arial" w:eastAsia="SimSun" w:hAnsi="Arial" w:cs="Arial"/>
          <w:kern w:val="0"/>
          <w:sz w:val="22"/>
          <w:szCs w:val="22"/>
          <w:lang w:val="nb-NO" w:eastAsia="zh-CN"/>
          <w14:ligatures w14:val="none"/>
        </w:rPr>
        <w:t>Whey protein amyloid fibrils (WAFs) when formed under acidic heating conditions demonstrate improved functionalities, such as increased viscosity, superior foaming ability, and enhanced emulsifying activity</w:t>
      </w:r>
      <w:sdt>
        <w:sdtPr>
          <w:rPr>
            <w:rFonts w:ascii="Arial" w:eastAsia="SimSun" w:hAnsi="Arial" w:cs="Arial"/>
            <w:color w:val="000000"/>
            <w:kern w:val="0"/>
            <w:sz w:val="22"/>
            <w:szCs w:val="22"/>
            <w:vertAlign w:val="superscript"/>
            <w:lang w:val="nb-NO" w:eastAsia="zh-CN"/>
            <w14:ligatures w14:val="none"/>
          </w:rPr>
          <w:tag w:val="MENDELEY_CITATION_v3_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"/>
          <w:id w:val="-1358492257"/>
          <w:placeholder>
            <w:docPart w:val="DefaultPlaceholder_-1854013440"/>
          </w:placeholder>
        </w:sdtPr>
        <w:sdtContent>
          <w:r w:rsidR="00157B65" w:rsidRPr="00157B65">
            <w:rPr>
              <w:rFonts w:ascii="Arial" w:eastAsia="SimSun" w:hAnsi="Arial" w:cs="Arial"/>
              <w:color w:val="000000"/>
              <w:kern w:val="0"/>
              <w:sz w:val="22"/>
              <w:szCs w:val="22"/>
              <w:vertAlign w:val="superscript"/>
              <w:lang w:val="nb-NO" w:eastAsia="zh-CN"/>
              <w14:ligatures w14:val="none"/>
            </w:rPr>
            <w:t>1</w:t>
          </w:r>
        </w:sdtContent>
      </w:sdt>
      <w:r w:rsidRPr="007239EB">
        <w:rPr>
          <w:rFonts w:ascii="Arial" w:eastAsia="SimSun" w:hAnsi="Arial" w:cs="Arial"/>
          <w:color w:val="000000"/>
          <w:kern w:val="0"/>
          <w:sz w:val="22"/>
          <w:szCs w:val="22"/>
          <w:lang w:val="nb-NO" w:eastAsia="zh-CN"/>
          <w14:ligatures w14:val="none"/>
        </w:rPr>
        <w:t xml:space="preserve">. The structural arrangement and functional characteristics of WAFs can </w:t>
      </w:r>
      <w:r w:rsidR="002E2C9F">
        <w:rPr>
          <w:rFonts w:ascii="Arial" w:eastAsia="SimSun" w:hAnsi="Arial" w:cs="Arial"/>
          <w:color w:val="000000"/>
          <w:kern w:val="0"/>
          <w:sz w:val="22"/>
          <w:szCs w:val="22"/>
          <w:lang w:val="nb-NO" w:eastAsia="zh-CN"/>
          <w14:ligatures w14:val="none"/>
        </w:rPr>
        <w:t xml:space="preserve">be </w:t>
      </w:r>
      <w:r w:rsidRPr="007239EB">
        <w:rPr>
          <w:rFonts w:ascii="Arial" w:eastAsia="SimSun" w:hAnsi="Arial" w:cs="Arial"/>
          <w:color w:val="000000"/>
          <w:kern w:val="0"/>
          <w:sz w:val="22"/>
          <w:szCs w:val="22"/>
          <w:lang w:val="nb-NO" w:eastAsia="zh-CN"/>
          <w14:ligatures w14:val="none"/>
        </w:rPr>
        <w:t>influenced by a range of physical and chemical factors, including the method of heating.</w:t>
      </w:r>
      <w:r w:rsidRPr="007239EB">
        <w:rPr>
          <w:rFonts w:ascii="Arial" w:eastAsia="Times New Roman" w:hAnsi="Arial" w:cs="Arial"/>
          <w:kern w:val="0"/>
          <w:sz w:val="22"/>
          <w:szCs w:val="22"/>
          <w14:ligatures w14:val="none"/>
        </w:rPr>
        <w:t xml:space="preserve"> </w:t>
      </w:r>
      <w:r w:rsidR="00A13353" w:rsidRPr="00A13353">
        <w:rPr>
          <w:rFonts w:ascii="Arial" w:eastAsia="Times New Roman" w:hAnsi="Arial" w:cs="Arial"/>
          <w:kern w:val="0"/>
          <w:sz w:val="22"/>
          <w:szCs w:val="22"/>
          <w14:ligatures w14:val="none"/>
        </w:rPr>
        <w:t>There remains a significant knowledge gap regarding how the effects of ohmic heating influence</w:t>
      </w:r>
      <w:r w:rsidR="00A13353">
        <w:rPr>
          <w:rFonts w:ascii="Arial" w:eastAsia="Times New Roman" w:hAnsi="Arial" w:cs="Arial"/>
          <w:kern w:val="0"/>
          <w:sz w:val="22"/>
          <w:szCs w:val="22"/>
          <w14:ligatures w14:val="none"/>
        </w:rPr>
        <w:t xml:space="preserve"> </w:t>
      </w:r>
      <w:r w:rsidRPr="007239EB">
        <w:rPr>
          <w:rFonts w:ascii="Arial" w:eastAsia="SimSun" w:hAnsi="Arial" w:cs="Arial"/>
          <w:color w:val="000000"/>
          <w:kern w:val="0"/>
          <w:sz w:val="22"/>
          <w:szCs w:val="22"/>
          <w:lang w:eastAsia="zh-CN"/>
          <w14:ligatures w14:val="none"/>
        </w:rPr>
        <w:t>the functional and structural properties of proteins when applied at ultra-high temperatures (UHT). Ohmic heating, characterized by its volumetric heating mechanism and the presence of moderate electric fields (MEF), has the potential to alter the dynamic an</w:t>
      </w:r>
      <w:r w:rsidR="00471BF3">
        <w:rPr>
          <w:rFonts w:ascii="Arial" w:eastAsia="SimSun" w:hAnsi="Arial" w:cs="Arial"/>
          <w:color w:val="000000"/>
          <w:kern w:val="0"/>
          <w:sz w:val="22"/>
          <w:szCs w:val="22"/>
          <w:lang w:eastAsia="zh-CN"/>
          <w14:ligatures w14:val="none"/>
        </w:rPr>
        <w:t>d</w:t>
      </w:r>
      <w:r w:rsidRPr="007239EB">
        <w:rPr>
          <w:rFonts w:ascii="Arial" w:eastAsia="SimSun" w:hAnsi="Arial" w:cs="Arial"/>
          <w:color w:val="000000"/>
          <w:kern w:val="0"/>
          <w:sz w:val="22"/>
          <w:szCs w:val="22"/>
          <w:lang w:eastAsia="zh-CN"/>
          <w14:ligatures w14:val="none"/>
        </w:rPr>
        <w:t xml:space="preserve"> structural behavior of whey proteins, affecting the formation of advanced structures such as WAFs</w:t>
      </w:r>
      <w:sdt>
        <w:sdtPr>
          <w:rPr>
            <w:rFonts w:ascii="Arial" w:eastAsia="SimSun" w:hAnsi="Arial" w:cs="Arial"/>
            <w:color w:val="000000"/>
            <w:kern w:val="0"/>
            <w:sz w:val="22"/>
            <w:szCs w:val="22"/>
            <w:vertAlign w:val="superscript"/>
            <w:lang w:eastAsia="zh-CN"/>
            <w14:ligatures w14:val="none"/>
          </w:rPr>
          <w:tag w:val="MENDELEY_CITATION_v3_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"/>
          <w:id w:val="1588259108"/>
          <w:placeholder>
            <w:docPart w:val="8CF8392DFE964450A5FD697D330465A9"/>
          </w:placeholder>
        </w:sdtPr>
        <w:sdtContent>
          <w:r w:rsidR="007E02AE">
            <w:rPr>
              <w:rFonts w:ascii="Arial" w:eastAsia="SimSun" w:hAnsi="Arial" w:cs="Arial"/>
              <w:color w:val="000000"/>
              <w:kern w:val="0"/>
              <w:sz w:val="22"/>
              <w:szCs w:val="22"/>
              <w:vertAlign w:val="superscript"/>
              <w:lang w:eastAsia="zh-CN"/>
              <w14:ligatures w14:val="none"/>
            </w:rPr>
            <w:t>2</w:t>
          </w:r>
        </w:sdtContent>
      </w:sdt>
      <w:r w:rsidRPr="007239EB">
        <w:rPr>
          <w:rFonts w:ascii="Arial" w:eastAsia="SimSun" w:hAnsi="Arial" w:cs="Arial"/>
          <w:color w:val="000000"/>
          <w:kern w:val="0"/>
          <w:sz w:val="22"/>
          <w:szCs w:val="22"/>
          <w:lang w:eastAsia="zh-CN"/>
          <w14:ligatures w14:val="none"/>
        </w:rPr>
        <w:t>. This study aims to systematically explore the effects of ohmic heating at UHT on the structural properties of whey protein.</w:t>
      </w:r>
    </w:p>
    <w:p w14:paraId="77B6A957" w14:textId="7AAB0EFB" w:rsidR="00842AA9" w:rsidRDefault="007239EB" w:rsidP="007239EB">
      <w:pPr>
        <w:autoSpaceDE w:val="0"/>
        <w:autoSpaceDN w:val="0"/>
        <w:spacing w:after="0" w:line="240" w:lineRule="auto"/>
        <w:jc w:val="both"/>
        <w:rPr>
          <w:rFonts w:ascii="Arial" w:eastAsia="SimSun" w:hAnsi="Arial" w:cs="Arial"/>
          <w:kern w:val="0"/>
          <w:sz w:val="22"/>
          <w:szCs w:val="22"/>
          <w:lang w:eastAsia="zh-CN"/>
          <w14:ligatures w14:val="none"/>
        </w:rPr>
      </w:pPr>
      <w:r w:rsidRPr="007239EB">
        <w:rPr>
          <w:rFonts w:ascii="Arial" w:eastAsia="SimSun" w:hAnsi="Arial" w:cs="Arial"/>
          <w:kern w:val="0"/>
          <w:sz w:val="22"/>
          <w:szCs w:val="22"/>
          <w:lang w:eastAsia="zh-CN"/>
          <w14:ligatures w14:val="none"/>
        </w:rPr>
        <w:t xml:space="preserve">Experimental treatments were </w:t>
      </w:r>
      <w:r w:rsidR="007E265B">
        <w:rPr>
          <w:rFonts w:ascii="Arial" w:eastAsia="SimSun" w:hAnsi="Arial" w:cs="Arial"/>
          <w:kern w:val="0"/>
          <w:sz w:val="22"/>
          <w:szCs w:val="22"/>
          <w:lang w:eastAsia="zh-CN"/>
          <w14:ligatures w14:val="none"/>
        </w:rPr>
        <w:t>conducted</w:t>
      </w:r>
      <w:r w:rsidRPr="007239EB">
        <w:rPr>
          <w:rFonts w:ascii="Arial" w:eastAsia="SimSun" w:hAnsi="Arial" w:cs="Arial"/>
          <w:kern w:val="0"/>
          <w:sz w:val="22"/>
          <w:szCs w:val="22"/>
          <w:lang w:eastAsia="zh-CN"/>
          <w14:ligatures w14:val="none"/>
        </w:rPr>
        <w:t xml:space="preserve"> within a temperature range of 50 °C to 165 °C, allowing for a comprehensive analysis of structural </w:t>
      </w:r>
      <w:r w:rsidR="00536648">
        <w:rPr>
          <w:rFonts w:ascii="Arial" w:eastAsia="SimSun" w:hAnsi="Arial" w:cs="Arial"/>
          <w:kern w:val="0"/>
          <w:sz w:val="22"/>
          <w:szCs w:val="22"/>
          <w:lang w:eastAsia="zh-CN"/>
          <w14:ligatures w14:val="none"/>
        </w:rPr>
        <w:t>transitions</w:t>
      </w:r>
      <w:r w:rsidRPr="007239EB">
        <w:rPr>
          <w:rFonts w:ascii="Arial" w:eastAsia="SimSun" w:hAnsi="Arial" w:cs="Arial"/>
          <w:kern w:val="0"/>
          <w:sz w:val="22"/>
          <w:szCs w:val="22"/>
          <w:lang w:eastAsia="zh-CN"/>
          <w14:ligatures w14:val="none"/>
        </w:rPr>
        <w:t xml:space="preserve">. Parameters </w:t>
      </w:r>
      <w:r w:rsidR="007E265B">
        <w:rPr>
          <w:rFonts w:ascii="Arial" w:eastAsia="SimSun" w:hAnsi="Arial" w:cs="Arial"/>
          <w:kern w:val="0"/>
          <w:sz w:val="22"/>
          <w:szCs w:val="22"/>
          <w:lang w:eastAsia="zh-CN"/>
          <w14:ligatures w14:val="none"/>
        </w:rPr>
        <w:t>assessed</w:t>
      </w:r>
      <w:r w:rsidRPr="007239EB">
        <w:rPr>
          <w:rFonts w:ascii="Arial" w:eastAsia="SimSun" w:hAnsi="Arial" w:cs="Arial"/>
          <w:kern w:val="0"/>
          <w:sz w:val="22"/>
          <w:szCs w:val="22"/>
          <w:lang w:eastAsia="zh-CN"/>
          <w14:ligatures w14:val="none"/>
        </w:rPr>
        <w:t xml:space="preserve"> included intrinsic fluorescence, surface hydrophobicity, secondary structure distribution, hydrolysis rates, and the formation of fibrillar aggregates. The </w:t>
      </w:r>
      <w:r w:rsidR="007E265B">
        <w:rPr>
          <w:rFonts w:ascii="Arial" w:eastAsia="SimSun" w:hAnsi="Arial" w:cs="Arial"/>
          <w:kern w:val="0"/>
          <w:sz w:val="22"/>
          <w:szCs w:val="22"/>
          <w:lang w:eastAsia="zh-CN"/>
          <w14:ligatures w14:val="none"/>
        </w:rPr>
        <w:t xml:space="preserve">key </w:t>
      </w:r>
      <w:r w:rsidR="00CD69FE">
        <w:rPr>
          <w:rFonts w:ascii="Arial" w:eastAsia="SimSun" w:hAnsi="Arial" w:cs="Arial"/>
          <w:kern w:val="0"/>
          <w:sz w:val="22"/>
          <w:szCs w:val="22"/>
          <w:lang w:eastAsia="zh-CN"/>
          <w14:ligatures w14:val="none"/>
        </w:rPr>
        <w:t>findings revealed the following</w:t>
      </w:r>
      <w:r w:rsidRPr="007239EB">
        <w:rPr>
          <w:rFonts w:ascii="Arial" w:eastAsia="SimSun" w:hAnsi="Arial" w:cs="Arial"/>
          <w:kern w:val="0"/>
          <w:sz w:val="22"/>
          <w:szCs w:val="22"/>
          <w:lang w:eastAsia="zh-CN"/>
          <w14:ligatures w14:val="none"/>
        </w:rPr>
        <w:t>: (</w:t>
      </w:r>
      <w:proofErr w:type="spellStart"/>
      <w:r w:rsidRPr="007239EB">
        <w:rPr>
          <w:rFonts w:ascii="Arial" w:eastAsia="SimSun" w:hAnsi="Arial" w:cs="Arial"/>
          <w:kern w:val="0"/>
          <w:sz w:val="22"/>
          <w:szCs w:val="22"/>
          <w:lang w:eastAsia="zh-CN"/>
          <w14:ligatures w14:val="none"/>
        </w:rPr>
        <w:t>i</w:t>
      </w:r>
      <w:proofErr w:type="spellEnd"/>
      <w:r w:rsidRPr="007239EB">
        <w:rPr>
          <w:rFonts w:ascii="Arial" w:eastAsia="SimSun" w:hAnsi="Arial" w:cs="Arial"/>
          <w:kern w:val="0"/>
          <w:sz w:val="22"/>
          <w:szCs w:val="22"/>
          <w:lang w:eastAsia="zh-CN"/>
          <w14:ligatures w14:val="none"/>
        </w:rPr>
        <w:t xml:space="preserve">) exposure of hydrophobic </w:t>
      </w:r>
      <w:r w:rsidR="00F64D82">
        <w:rPr>
          <w:rFonts w:ascii="Arial" w:eastAsia="SimSun" w:hAnsi="Arial" w:cs="Arial"/>
          <w:kern w:val="0"/>
          <w:sz w:val="22"/>
          <w:szCs w:val="22"/>
          <w:lang w:eastAsia="zh-CN"/>
          <w14:ligatures w14:val="none"/>
        </w:rPr>
        <w:t>core</w:t>
      </w:r>
      <w:r w:rsidRPr="007239EB">
        <w:rPr>
          <w:rFonts w:ascii="Arial" w:eastAsia="SimSun" w:hAnsi="Arial" w:cs="Arial"/>
          <w:kern w:val="0"/>
          <w:sz w:val="22"/>
          <w:szCs w:val="22"/>
          <w:lang w:eastAsia="zh-CN"/>
          <w14:ligatures w14:val="none"/>
        </w:rPr>
        <w:t xml:space="preserve"> occurred between 90 and 120 °C; (ii) an increased hydrolysis rate and the appearance of </w:t>
      </w:r>
      <w:r w:rsidR="004174CD">
        <w:rPr>
          <w:rFonts w:ascii="Arial" w:eastAsia="SimSun" w:hAnsi="Arial" w:cs="Arial"/>
          <w:kern w:val="0"/>
          <w:sz w:val="22"/>
          <w:szCs w:val="22"/>
          <w:lang w:eastAsia="zh-CN"/>
          <w14:ligatures w14:val="none"/>
        </w:rPr>
        <w:t xml:space="preserve">unordered </w:t>
      </w:r>
      <w:r w:rsidRPr="007239EB">
        <w:rPr>
          <w:rFonts w:ascii="Arial" w:eastAsia="SimSun" w:hAnsi="Arial" w:cs="Arial"/>
          <w:kern w:val="0"/>
          <w:sz w:val="22"/>
          <w:szCs w:val="22"/>
          <w:lang w:eastAsia="zh-CN"/>
          <w14:ligatures w14:val="none"/>
        </w:rPr>
        <w:t>structures were observed from 130 to 165 °C; and (iii) fibrillar aggregates</w:t>
      </w:r>
      <w:r w:rsidR="00155236">
        <w:rPr>
          <w:rFonts w:ascii="Arial" w:eastAsia="SimSun" w:hAnsi="Arial" w:cs="Arial"/>
          <w:kern w:val="0"/>
          <w:sz w:val="22"/>
          <w:szCs w:val="22"/>
          <w:lang w:eastAsia="zh-CN"/>
          <w14:ligatures w14:val="none"/>
        </w:rPr>
        <w:t xml:space="preserve"> </w:t>
      </w:r>
      <w:r w:rsidR="00CD69FE">
        <w:rPr>
          <w:rFonts w:ascii="Arial" w:eastAsia="SimSun" w:hAnsi="Arial" w:cs="Arial"/>
          <w:kern w:val="0"/>
          <w:sz w:val="22"/>
          <w:szCs w:val="22"/>
          <w:lang w:eastAsia="zh-CN"/>
          <w14:ligatures w14:val="none"/>
        </w:rPr>
        <w:t>achieved</w:t>
      </w:r>
      <w:r w:rsidR="00155236">
        <w:rPr>
          <w:rFonts w:ascii="Arial" w:eastAsia="SimSun" w:hAnsi="Arial" w:cs="Arial"/>
          <w:kern w:val="0"/>
          <w:sz w:val="22"/>
          <w:szCs w:val="22"/>
          <w:lang w:eastAsia="zh-CN"/>
          <w14:ligatures w14:val="none"/>
        </w:rPr>
        <w:t xml:space="preserve"> a maximum yield</w:t>
      </w:r>
      <w:r w:rsidRPr="007239EB">
        <w:rPr>
          <w:rFonts w:ascii="Arial" w:eastAsia="SimSun" w:hAnsi="Arial" w:cs="Arial"/>
          <w:kern w:val="0"/>
          <w:sz w:val="22"/>
          <w:szCs w:val="22"/>
          <w:lang w:eastAsia="zh-CN"/>
          <w14:ligatures w14:val="none"/>
        </w:rPr>
        <w:t xml:space="preserve"> between 9</w:t>
      </w:r>
      <w:r w:rsidR="00155236">
        <w:rPr>
          <w:rFonts w:ascii="Arial" w:eastAsia="SimSun" w:hAnsi="Arial" w:cs="Arial"/>
          <w:kern w:val="0"/>
          <w:sz w:val="22"/>
          <w:szCs w:val="22"/>
          <w:lang w:eastAsia="zh-CN"/>
          <w14:ligatures w14:val="none"/>
        </w:rPr>
        <w:t>5</w:t>
      </w:r>
      <w:r w:rsidRPr="007239EB">
        <w:rPr>
          <w:rFonts w:ascii="Arial" w:eastAsia="SimSun" w:hAnsi="Arial" w:cs="Arial"/>
          <w:kern w:val="0"/>
          <w:sz w:val="22"/>
          <w:szCs w:val="22"/>
          <w:lang w:eastAsia="zh-CN"/>
          <w14:ligatures w14:val="none"/>
        </w:rPr>
        <w:t xml:space="preserve"> and 110 °C.</w:t>
      </w:r>
      <w:r w:rsidR="00BD296C">
        <w:rPr>
          <w:rFonts w:ascii="Arial" w:eastAsia="SimSun" w:hAnsi="Arial" w:cs="Arial"/>
          <w:kern w:val="0"/>
          <w:sz w:val="22"/>
          <w:szCs w:val="22"/>
          <w:lang w:eastAsia="zh-CN"/>
          <w14:ligatures w14:val="none"/>
        </w:rPr>
        <w:t xml:space="preserve"> </w:t>
      </w:r>
      <w:r w:rsidR="00BD296C" w:rsidRPr="00BD296C">
        <w:rPr>
          <w:rFonts w:ascii="Arial" w:eastAsia="SimSun" w:hAnsi="Arial" w:cs="Arial"/>
          <w:kern w:val="0"/>
          <w:sz w:val="22"/>
          <w:szCs w:val="22"/>
          <w:lang w:eastAsia="zh-CN"/>
          <w14:ligatures w14:val="none"/>
        </w:rPr>
        <w:t xml:space="preserve">This study </w:t>
      </w:r>
      <w:r w:rsidR="00BD296C">
        <w:rPr>
          <w:rFonts w:ascii="Arial" w:eastAsia="SimSun" w:hAnsi="Arial" w:cs="Arial"/>
          <w:kern w:val="0"/>
          <w:sz w:val="22"/>
          <w:szCs w:val="22"/>
          <w:lang w:eastAsia="zh-CN"/>
          <w14:ligatures w14:val="none"/>
        </w:rPr>
        <w:t xml:space="preserve">brings a </w:t>
      </w:r>
      <w:r w:rsidR="003724CB">
        <w:rPr>
          <w:rFonts w:ascii="Arial" w:eastAsia="SimSun" w:hAnsi="Arial" w:cs="Arial"/>
          <w:kern w:val="0"/>
          <w:sz w:val="22"/>
          <w:szCs w:val="22"/>
          <w:lang w:eastAsia="zh-CN"/>
          <w14:ligatures w14:val="none"/>
        </w:rPr>
        <w:t>novel</w:t>
      </w:r>
      <w:r w:rsidR="00BD296C" w:rsidRPr="00BD296C">
        <w:rPr>
          <w:rFonts w:ascii="Arial" w:eastAsia="SimSun" w:hAnsi="Arial" w:cs="Arial"/>
          <w:kern w:val="0"/>
          <w:sz w:val="22"/>
          <w:szCs w:val="22"/>
          <w:lang w:eastAsia="zh-CN"/>
          <w14:ligatures w14:val="none"/>
        </w:rPr>
        <w:t xml:space="preserve"> perspective on UHT ohmic heating drives structural </w:t>
      </w:r>
      <w:r w:rsidR="00771059">
        <w:rPr>
          <w:rFonts w:ascii="Arial" w:eastAsia="SimSun" w:hAnsi="Arial" w:cs="Arial"/>
          <w:kern w:val="0"/>
          <w:sz w:val="22"/>
          <w:szCs w:val="22"/>
          <w:lang w:eastAsia="zh-CN"/>
          <w14:ligatures w14:val="none"/>
        </w:rPr>
        <w:t>modifications</w:t>
      </w:r>
      <w:r w:rsidR="00BD296C" w:rsidRPr="00BD296C">
        <w:rPr>
          <w:rFonts w:ascii="Arial" w:eastAsia="SimSun" w:hAnsi="Arial" w:cs="Arial"/>
          <w:kern w:val="0"/>
          <w:sz w:val="22"/>
          <w:szCs w:val="22"/>
          <w:lang w:eastAsia="zh-CN"/>
          <w14:ligatures w14:val="none"/>
        </w:rPr>
        <w:t xml:space="preserve"> in whey protein, offering a novel approach to hydrocolloid functionality enhancement. </w:t>
      </w:r>
      <w:r w:rsidR="00D01EC3">
        <w:rPr>
          <w:rFonts w:ascii="Arial" w:eastAsia="SimSun" w:hAnsi="Arial" w:cs="Arial"/>
          <w:kern w:val="0"/>
          <w:sz w:val="22"/>
          <w:szCs w:val="22"/>
          <w:lang w:eastAsia="zh-CN"/>
          <w14:ligatures w14:val="none"/>
        </w:rPr>
        <w:t xml:space="preserve">As </w:t>
      </w:r>
      <w:r w:rsidR="008D6105" w:rsidRPr="008D6105">
        <w:rPr>
          <w:rFonts w:ascii="Arial" w:eastAsia="SimSun" w:hAnsi="Arial" w:cs="Arial"/>
          <w:kern w:val="0"/>
          <w:sz w:val="22"/>
          <w:szCs w:val="22"/>
          <w:lang w:eastAsia="zh-CN"/>
          <w14:ligatures w14:val="none"/>
        </w:rPr>
        <w:t>an emerging food processing technology, ohmic heating demonstrates considerable potential for advancing protein ingredient design and expanding its applications in functional food systems.</w:t>
      </w:r>
    </w:p>
    <w:p w14:paraId="5F672DF4" w14:textId="77777777" w:rsidR="007239EB" w:rsidRDefault="007239EB" w:rsidP="007239EB">
      <w:pPr>
        <w:autoSpaceDE w:val="0"/>
        <w:autoSpaceDN w:val="0"/>
        <w:spacing w:after="0" w:line="240" w:lineRule="auto"/>
        <w:jc w:val="both"/>
        <w:rPr>
          <w:rFonts w:ascii="Arial" w:eastAsia="SimSun" w:hAnsi="Arial" w:cs="Arial"/>
          <w:kern w:val="0"/>
          <w:sz w:val="22"/>
          <w:szCs w:val="22"/>
          <w:lang w:eastAsia="zh-CN"/>
          <w14:ligatures w14:val="none"/>
        </w:rPr>
      </w:pPr>
    </w:p>
    <w:p w14:paraId="42352913" w14:textId="63EC1A8F" w:rsidR="00E51E30" w:rsidRPr="007239EB" w:rsidRDefault="00E51E30" w:rsidP="007239EB">
      <w:pPr>
        <w:autoSpaceDE w:val="0"/>
        <w:autoSpaceDN w:val="0"/>
        <w:spacing w:after="0" w:line="240" w:lineRule="auto"/>
        <w:jc w:val="both"/>
        <w:rPr>
          <w:rFonts w:ascii="Arial" w:eastAsia="SimSun" w:hAnsi="Arial" w:cs="Arial"/>
          <w:b/>
          <w:bCs/>
          <w:i/>
          <w:iCs/>
          <w:kern w:val="0"/>
          <w:sz w:val="20"/>
          <w:szCs w:val="20"/>
          <w:lang w:eastAsia="zh-CN"/>
          <w14:ligatures w14:val="none"/>
        </w:rPr>
      </w:pPr>
      <w:r w:rsidRPr="00B85456">
        <w:rPr>
          <w:rFonts w:ascii="Arial" w:eastAsia="SimSun" w:hAnsi="Arial" w:cs="Arial"/>
          <w:b/>
          <w:bCs/>
          <w:i/>
          <w:iCs/>
          <w:kern w:val="0"/>
          <w:sz w:val="20"/>
          <w:szCs w:val="20"/>
          <w:lang w:eastAsia="zh-CN"/>
          <w14:ligatures w14:val="none"/>
        </w:rPr>
        <w:t>References</w:t>
      </w:r>
    </w:p>
    <w:p w14:paraId="145AC954" w14:textId="77777777" w:rsidR="007239EB" w:rsidRPr="007239EB" w:rsidRDefault="007239EB" w:rsidP="007239EB">
      <w:pPr>
        <w:autoSpaceDE w:val="0"/>
        <w:autoSpaceDN w:val="0"/>
        <w:spacing w:after="0" w:line="240" w:lineRule="auto"/>
        <w:jc w:val="both"/>
        <w:rPr>
          <w:rFonts w:ascii="Arial" w:eastAsia="SimSun" w:hAnsi="Arial" w:cs="Arial"/>
          <w:kern w:val="0"/>
          <w:sz w:val="20"/>
          <w:szCs w:val="20"/>
          <w:lang w:val="en-GB" w:eastAsia="zh-CN"/>
          <w14:ligatures w14:val="none"/>
        </w:rPr>
      </w:pPr>
      <w:r w:rsidRPr="007239EB">
        <w:rPr>
          <w:rFonts w:ascii="Arial" w:eastAsia="Times New Roman" w:hAnsi="Arial" w:cs="Arial"/>
          <w:color w:val="000000"/>
          <w:kern w:val="0"/>
          <w:lang w:val="nb-NO" w:eastAsia="zh-CN"/>
          <w14:ligatures w14:val="none"/>
        </w:rPr>
        <w:t> </w:t>
      </w:r>
    </w:p>
    <w:sdt>
      <w:sdtPr>
        <w:rPr>
          <w:color w:val="000000"/>
          <w:lang w:val="en-GB"/>
        </w:rPr>
        <w:tag w:val="MENDELEY_BIBLIOGRAPHY"/>
        <w:id w:val="874666883"/>
        <w:placeholder>
          <w:docPart w:val="DefaultPlaceholder_-1854013440"/>
        </w:placeholder>
      </w:sdtPr>
      <w:sdtContent>
        <w:p w14:paraId="1A053821" w14:textId="7D44C4F9" w:rsidR="00471BC8" w:rsidRPr="007E02AE" w:rsidRDefault="00471BC8">
          <w:pPr>
            <w:autoSpaceDE w:val="0"/>
            <w:autoSpaceDN w:val="0"/>
            <w:ind w:hanging="640"/>
            <w:divId w:val="226494805"/>
            <w:rPr>
              <w:rFonts w:eastAsia="Times New Roman"/>
              <w:color w:val="000000"/>
              <w:kern w:val="0"/>
              <w:sz w:val="20"/>
              <w:szCs w:val="20"/>
              <w14:ligatures w14:val="none"/>
            </w:rPr>
          </w:pPr>
          <w:r w:rsidRPr="007E02AE">
            <w:rPr>
              <w:rFonts w:eastAsia="Times New Roman"/>
              <w:color w:val="000000"/>
              <w:sz w:val="20"/>
              <w:szCs w:val="20"/>
            </w:rPr>
            <w:t>1.</w:t>
          </w:r>
          <w:r w:rsidRPr="007E02AE">
            <w:rPr>
              <w:rFonts w:eastAsia="Times New Roman"/>
              <w:color w:val="000000"/>
              <w:sz w:val="20"/>
              <w:szCs w:val="20"/>
            </w:rPr>
            <w:tab/>
            <w:t xml:space="preserve">Cui, F., McClements, D. J., Liu, X., Liu, F. &amp; Ngai, T. Development of pH-responsive emulsions stabilized by whey protein fibrils. </w:t>
          </w:r>
          <w:r w:rsidRPr="007E02AE">
            <w:rPr>
              <w:rFonts w:eastAsia="Times New Roman"/>
              <w:i/>
              <w:iCs/>
              <w:color w:val="000000"/>
              <w:sz w:val="20"/>
              <w:szCs w:val="20"/>
            </w:rPr>
            <w:t>Food Hydrocoll</w:t>
          </w:r>
          <w:r w:rsidR="008D0E21">
            <w:rPr>
              <w:rFonts w:eastAsia="Times New Roman"/>
              <w:i/>
              <w:iCs/>
              <w:color w:val="000000"/>
              <w:sz w:val="20"/>
              <w:szCs w:val="20"/>
            </w:rPr>
            <w:t>oids</w:t>
          </w:r>
          <w:r w:rsidRPr="007E02AE">
            <w:rPr>
              <w:rFonts w:eastAsia="Times New Roman"/>
              <w:color w:val="000000"/>
              <w:sz w:val="20"/>
              <w:szCs w:val="20"/>
            </w:rPr>
            <w:t xml:space="preserve"> </w:t>
          </w:r>
          <w:r w:rsidRPr="007E02AE">
            <w:rPr>
              <w:rFonts w:eastAsia="Times New Roman"/>
              <w:bCs/>
              <w:color w:val="000000"/>
              <w:sz w:val="20"/>
              <w:szCs w:val="20"/>
            </w:rPr>
            <w:t>122</w:t>
          </w:r>
          <w:r w:rsidRPr="007E02AE">
            <w:rPr>
              <w:rFonts w:eastAsia="Times New Roman"/>
              <w:color w:val="000000"/>
              <w:sz w:val="20"/>
              <w:szCs w:val="20"/>
            </w:rPr>
            <w:t>, 107067 (2022).</w:t>
          </w:r>
        </w:p>
        <w:p w14:paraId="1E909A40" w14:textId="617A4C05" w:rsidR="00471BC8" w:rsidRPr="007E02AE" w:rsidRDefault="00471BC8">
          <w:pPr>
            <w:autoSpaceDE w:val="0"/>
            <w:autoSpaceDN w:val="0"/>
            <w:ind w:hanging="640"/>
            <w:divId w:val="1078595547"/>
            <w:rPr>
              <w:rFonts w:eastAsia="Times New Roman"/>
              <w:color w:val="000000"/>
              <w:sz w:val="20"/>
              <w:szCs w:val="20"/>
            </w:rPr>
          </w:pPr>
          <w:r w:rsidRPr="007E02AE">
            <w:rPr>
              <w:rFonts w:eastAsia="Times New Roman"/>
              <w:color w:val="000000"/>
              <w:sz w:val="20"/>
              <w:szCs w:val="20"/>
            </w:rPr>
            <w:t>2.</w:t>
          </w:r>
          <w:r w:rsidRPr="007E02AE">
            <w:rPr>
              <w:rFonts w:eastAsia="Times New Roman"/>
              <w:color w:val="000000"/>
              <w:sz w:val="20"/>
              <w:szCs w:val="20"/>
            </w:rPr>
            <w:tab/>
            <w:t xml:space="preserve">Leal, R. T., Pereira, R. S., Rodrigues, R. M. &amp; Pereira, R. N. Characterization and kinetics of whey protein isolate amyloid fibril aggregates under moderate electric fields. </w:t>
          </w:r>
          <w:r w:rsidRPr="007E02AE">
            <w:rPr>
              <w:rFonts w:eastAsia="Times New Roman"/>
              <w:i/>
              <w:iCs/>
              <w:color w:val="000000"/>
              <w:sz w:val="20"/>
              <w:szCs w:val="20"/>
            </w:rPr>
            <w:t>Food Research International</w:t>
          </w:r>
          <w:r w:rsidRPr="007E02AE">
            <w:rPr>
              <w:rFonts w:eastAsia="Times New Roman"/>
              <w:color w:val="000000"/>
              <w:sz w:val="20"/>
              <w:szCs w:val="20"/>
            </w:rPr>
            <w:t xml:space="preserve"> </w:t>
          </w:r>
          <w:r w:rsidRPr="007E02AE">
            <w:rPr>
              <w:rFonts w:eastAsia="Times New Roman"/>
              <w:bCs/>
              <w:color w:val="000000"/>
              <w:sz w:val="20"/>
              <w:szCs w:val="20"/>
            </w:rPr>
            <w:t>196</w:t>
          </w:r>
          <w:r w:rsidRPr="007E02AE">
            <w:rPr>
              <w:rFonts w:eastAsia="Times New Roman"/>
              <w:color w:val="000000"/>
              <w:sz w:val="20"/>
              <w:szCs w:val="20"/>
            </w:rPr>
            <w:t>, 115033 (2024).</w:t>
          </w:r>
        </w:p>
        <w:p w14:paraId="79CE6460" w14:textId="2C7A530E" w:rsidR="007239EB" w:rsidRPr="007239EB" w:rsidRDefault="00471BC8">
          <w:pPr>
            <w:rPr>
              <w:lang w:val="en-GB"/>
            </w:rPr>
          </w:pPr>
          <w:r w:rsidRPr="00471BC8">
            <w:rPr>
              <w:rFonts w:eastAsia="Times New Roman"/>
              <w:color w:val="000000"/>
            </w:rPr>
            <w:t> </w:t>
          </w:r>
        </w:p>
      </w:sdtContent>
    </w:sdt>
    <w:sectPr w:rsidR="007239EB" w:rsidRPr="00723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EB"/>
    <w:rsid w:val="00072303"/>
    <w:rsid w:val="0011251B"/>
    <w:rsid w:val="00155236"/>
    <w:rsid w:val="00157B65"/>
    <w:rsid w:val="0017151B"/>
    <w:rsid w:val="002E2C9F"/>
    <w:rsid w:val="003724CB"/>
    <w:rsid w:val="00415A7C"/>
    <w:rsid w:val="004174CD"/>
    <w:rsid w:val="00471BC8"/>
    <w:rsid w:val="00471BF3"/>
    <w:rsid w:val="0048796B"/>
    <w:rsid w:val="00536648"/>
    <w:rsid w:val="007239EB"/>
    <w:rsid w:val="00771059"/>
    <w:rsid w:val="007E02AE"/>
    <w:rsid w:val="007E265B"/>
    <w:rsid w:val="00842AA9"/>
    <w:rsid w:val="008443D4"/>
    <w:rsid w:val="008D0E21"/>
    <w:rsid w:val="008D6105"/>
    <w:rsid w:val="00A03F55"/>
    <w:rsid w:val="00A13353"/>
    <w:rsid w:val="00B85456"/>
    <w:rsid w:val="00BD296C"/>
    <w:rsid w:val="00C034EC"/>
    <w:rsid w:val="00CD69FE"/>
    <w:rsid w:val="00D01EC3"/>
    <w:rsid w:val="00D308CD"/>
    <w:rsid w:val="00E51E30"/>
    <w:rsid w:val="00E826B6"/>
    <w:rsid w:val="00F64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7D78"/>
  <w15:chartTrackingRefBased/>
  <w15:docId w15:val="{065DD565-3F58-4740-909D-6562B08C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9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39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39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39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39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39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9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9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9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9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39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39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39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39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39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9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9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9EB"/>
    <w:rPr>
      <w:rFonts w:eastAsiaTheme="majorEastAsia" w:cstheme="majorBidi"/>
      <w:color w:val="272727" w:themeColor="text1" w:themeTint="D8"/>
    </w:rPr>
  </w:style>
  <w:style w:type="paragraph" w:styleId="Title">
    <w:name w:val="Title"/>
    <w:basedOn w:val="Normal"/>
    <w:next w:val="Normal"/>
    <w:link w:val="TitleChar"/>
    <w:uiPriority w:val="10"/>
    <w:qFormat/>
    <w:rsid w:val="007239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9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9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9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9EB"/>
    <w:pPr>
      <w:spacing w:before="160"/>
      <w:jc w:val="center"/>
    </w:pPr>
    <w:rPr>
      <w:i/>
      <w:iCs/>
      <w:color w:val="404040" w:themeColor="text1" w:themeTint="BF"/>
    </w:rPr>
  </w:style>
  <w:style w:type="character" w:customStyle="1" w:styleId="QuoteChar">
    <w:name w:val="Quote Char"/>
    <w:basedOn w:val="DefaultParagraphFont"/>
    <w:link w:val="Quote"/>
    <w:uiPriority w:val="29"/>
    <w:rsid w:val="007239EB"/>
    <w:rPr>
      <w:i/>
      <w:iCs/>
      <w:color w:val="404040" w:themeColor="text1" w:themeTint="BF"/>
    </w:rPr>
  </w:style>
  <w:style w:type="paragraph" w:styleId="ListParagraph">
    <w:name w:val="List Paragraph"/>
    <w:basedOn w:val="Normal"/>
    <w:uiPriority w:val="34"/>
    <w:qFormat/>
    <w:rsid w:val="007239EB"/>
    <w:pPr>
      <w:ind w:left="720"/>
      <w:contextualSpacing/>
    </w:pPr>
  </w:style>
  <w:style w:type="character" w:styleId="IntenseEmphasis">
    <w:name w:val="Intense Emphasis"/>
    <w:basedOn w:val="DefaultParagraphFont"/>
    <w:uiPriority w:val="21"/>
    <w:qFormat/>
    <w:rsid w:val="007239EB"/>
    <w:rPr>
      <w:i/>
      <w:iCs/>
      <w:color w:val="0F4761" w:themeColor="accent1" w:themeShade="BF"/>
    </w:rPr>
  </w:style>
  <w:style w:type="paragraph" w:styleId="IntenseQuote">
    <w:name w:val="Intense Quote"/>
    <w:basedOn w:val="Normal"/>
    <w:next w:val="Normal"/>
    <w:link w:val="IntenseQuoteChar"/>
    <w:uiPriority w:val="30"/>
    <w:qFormat/>
    <w:rsid w:val="007239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39EB"/>
    <w:rPr>
      <w:i/>
      <w:iCs/>
      <w:color w:val="0F4761" w:themeColor="accent1" w:themeShade="BF"/>
    </w:rPr>
  </w:style>
  <w:style w:type="character" w:styleId="IntenseReference">
    <w:name w:val="Intense Reference"/>
    <w:basedOn w:val="DefaultParagraphFont"/>
    <w:uiPriority w:val="32"/>
    <w:qFormat/>
    <w:rsid w:val="007239EB"/>
    <w:rPr>
      <w:b/>
      <w:bCs/>
      <w:smallCaps/>
      <w:color w:val="0F4761" w:themeColor="accent1" w:themeShade="BF"/>
      <w:spacing w:val="5"/>
    </w:rPr>
  </w:style>
  <w:style w:type="character" w:styleId="PlaceholderText">
    <w:name w:val="Placeholder Text"/>
    <w:basedOn w:val="DefaultParagraphFont"/>
    <w:uiPriority w:val="99"/>
    <w:semiHidden/>
    <w:rsid w:val="00E826B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253101">
      <w:bodyDiv w:val="1"/>
      <w:marLeft w:val="0"/>
      <w:marRight w:val="0"/>
      <w:marTop w:val="0"/>
      <w:marBottom w:val="0"/>
      <w:divBdr>
        <w:top w:val="none" w:sz="0" w:space="0" w:color="auto"/>
        <w:left w:val="none" w:sz="0" w:space="0" w:color="auto"/>
        <w:bottom w:val="none" w:sz="0" w:space="0" w:color="auto"/>
        <w:right w:val="none" w:sz="0" w:space="0" w:color="auto"/>
      </w:divBdr>
      <w:divsChild>
        <w:div w:id="1348940934">
          <w:marLeft w:val="640"/>
          <w:marRight w:val="0"/>
          <w:marTop w:val="0"/>
          <w:marBottom w:val="0"/>
          <w:divBdr>
            <w:top w:val="none" w:sz="0" w:space="0" w:color="auto"/>
            <w:left w:val="none" w:sz="0" w:space="0" w:color="auto"/>
            <w:bottom w:val="none" w:sz="0" w:space="0" w:color="auto"/>
            <w:right w:val="none" w:sz="0" w:space="0" w:color="auto"/>
          </w:divBdr>
        </w:div>
        <w:div w:id="2098407078">
          <w:marLeft w:val="640"/>
          <w:marRight w:val="0"/>
          <w:marTop w:val="0"/>
          <w:marBottom w:val="0"/>
          <w:divBdr>
            <w:top w:val="none" w:sz="0" w:space="0" w:color="auto"/>
            <w:left w:val="none" w:sz="0" w:space="0" w:color="auto"/>
            <w:bottom w:val="none" w:sz="0" w:space="0" w:color="auto"/>
            <w:right w:val="none" w:sz="0" w:space="0" w:color="auto"/>
          </w:divBdr>
        </w:div>
        <w:div w:id="376781543">
          <w:marLeft w:val="640"/>
          <w:marRight w:val="0"/>
          <w:marTop w:val="0"/>
          <w:marBottom w:val="0"/>
          <w:divBdr>
            <w:top w:val="none" w:sz="0" w:space="0" w:color="auto"/>
            <w:left w:val="none" w:sz="0" w:space="0" w:color="auto"/>
            <w:bottom w:val="none" w:sz="0" w:space="0" w:color="auto"/>
            <w:right w:val="none" w:sz="0" w:space="0" w:color="auto"/>
          </w:divBdr>
        </w:div>
      </w:divsChild>
    </w:div>
    <w:div w:id="436288853">
      <w:bodyDiv w:val="1"/>
      <w:marLeft w:val="0"/>
      <w:marRight w:val="0"/>
      <w:marTop w:val="0"/>
      <w:marBottom w:val="0"/>
      <w:divBdr>
        <w:top w:val="none" w:sz="0" w:space="0" w:color="auto"/>
        <w:left w:val="none" w:sz="0" w:space="0" w:color="auto"/>
        <w:bottom w:val="none" w:sz="0" w:space="0" w:color="auto"/>
        <w:right w:val="none" w:sz="0" w:space="0" w:color="auto"/>
      </w:divBdr>
      <w:divsChild>
        <w:div w:id="1834644121">
          <w:marLeft w:val="640"/>
          <w:marRight w:val="0"/>
          <w:marTop w:val="0"/>
          <w:marBottom w:val="0"/>
          <w:divBdr>
            <w:top w:val="none" w:sz="0" w:space="0" w:color="auto"/>
            <w:left w:val="none" w:sz="0" w:space="0" w:color="auto"/>
            <w:bottom w:val="none" w:sz="0" w:space="0" w:color="auto"/>
            <w:right w:val="none" w:sz="0" w:space="0" w:color="auto"/>
          </w:divBdr>
        </w:div>
        <w:div w:id="447091845">
          <w:marLeft w:val="640"/>
          <w:marRight w:val="0"/>
          <w:marTop w:val="0"/>
          <w:marBottom w:val="0"/>
          <w:divBdr>
            <w:top w:val="none" w:sz="0" w:space="0" w:color="auto"/>
            <w:left w:val="none" w:sz="0" w:space="0" w:color="auto"/>
            <w:bottom w:val="none" w:sz="0" w:space="0" w:color="auto"/>
            <w:right w:val="none" w:sz="0" w:space="0" w:color="auto"/>
          </w:divBdr>
        </w:div>
        <w:div w:id="537014387">
          <w:marLeft w:val="640"/>
          <w:marRight w:val="0"/>
          <w:marTop w:val="0"/>
          <w:marBottom w:val="0"/>
          <w:divBdr>
            <w:top w:val="none" w:sz="0" w:space="0" w:color="auto"/>
            <w:left w:val="none" w:sz="0" w:space="0" w:color="auto"/>
            <w:bottom w:val="none" w:sz="0" w:space="0" w:color="auto"/>
            <w:right w:val="none" w:sz="0" w:space="0" w:color="auto"/>
          </w:divBdr>
        </w:div>
      </w:divsChild>
    </w:div>
    <w:div w:id="1289508433">
      <w:bodyDiv w:val="1"/>
      <w:marLeft w:val="0"/>
      <w:marRight w:val="0"/>
      <w:marTop w:val="0"/>
      <w:marBottom w:val="0"/>
      <w:divBdr>
        <w:top w:val="none" w:sz="0" w:space="0" w:color="auto"/>
        <w:left w:val="none" w:sz="0" w:space="0" w:color="auto"/>
        <w:bottom w:val="none" w:sz="0" w:space="0" w:color="auto"/>
        <w:right w:val="none" w:sz="0" w:space="0" w:color="auto"/>
      </w:divBdr>
      <w:divsChild>
        <w:div w:id="226494805">
          <w:marLeft w:val="640"/>
          <w:marRight w:val="0"/>
          <w:marTop w:val="0"/>
          <w:marBottom w:val="0"/>
          <w:divBdr>
            <w:top w:val="none" w:sz="0" w:space="0" w:color="auto"/>
            <w:left w:val="none" w:sz="0" w:space="0" w:color="auto"/>
            <w:bottom w:val="none" w:sz="0" w:space="0" w:color="auto"/>
            <w:right w:val="none" w:sz="0" w:space="0" w:color="auto"/>
          </w:divBdr>
        </w:div>
        <w:div w:id="538785870">
          <w:marLeft w:val="640"/>
          <w:marRight w:val="0"/>
          <w:marTop w:val="0"/>
          <w:marBottom w:val="0"/>
          <w:divBdr>
            <w:top w:val="none" w:sz="0" w:space="0" w:color="auto"/>
            <w:left w:val="none" w:sz="0" w:space="0" w:color="auto"/>
            <w:bottom w:val="none" w:sz="0" w:space="0" w:color="auto"/>
            <w:right w:val="none" w:sz="0" w:space="0" w:color="auto"/>
          </w:divBdr>
        </w:div>
        <w:div w:id="1078595547">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F8392DFE964450A5FD697D330465A9"/>
        <w:category>
          <w:name w:val="General"/>
          <w:gallery w:val="placeholder"/>
        </w:category>
        <w:types>
          <w:type w:val="bbPlcHdr"/>
        </w:types>
        <w:behaviors>
          <w:behavior w:val="content"/>
        </w:behaviors>
        <w:guid w:val="{341E5498-F01A-4976-A980-522FF0B71B84}"/>
      </w:docPartPr>
      <w:docPartBody>
        <w:p w:rsidR="009E4DCF" w:rsidRDefault="009E4DCF" w:rsidP="009E4DCF">
          <w:pPr>
            <w:pStyle w:val="8CF8392DFE964450A5FD697D330465A9"/>
          </w:pPr>
          <w:r w:rsidRPr="00AA4D0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5DC94D7-1248-4D6B-B52A-63908B98B6EB}"/>
      </w:docPartPr>
      <w:docPartBody>
        <w:p w:rsidR="009E4DCF" w:rsidRDefault="009E4DCF">
          <w:r w:rsidRPr="00AA4D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DCF"/>
    <w:rsid w:val="0011251B"/>
    <w:rsid w:val="009E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4DCF"/>
    <w:rPr>
      <w:color w:val="666666"/>
    </w:rPr>
  </w:style>
  <w:style w:type="paragraph" w:customStyle="1" w:styleId="8CF8392DFE964450A5FD697D330465A9">
    <w:name w:val="8CF8392DFE964450A5FD697D330465A9"/>
    <w:rsid w:val="009E4D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3C9803-8876-4AFA-99B3-BDBDBC920453}">
  <we:reference id="wa104382081" version="1.55.1.0" store="en-US" storeType="OMEX"/>
  <we:alternateReferences>
    <we:reference id="WA104382081" version="1.55.1.0" store="en-US" storeType="OMEX"/>
  </we:alternateReferences>
  <we:properties>
    <we:property name="MENDELEY_CITATIONS" value="[{&quot;citationID&quot;:&quot;MENDELEY_CITATION_3e7bde05-b756-4f59-9854-75439d7f3bbd&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&quot;,&quot;citationItems&quot;:[{&quot;id&quot;:&quot;96ce914d-4c12-3463-affb-68c336a1449e&quot;,&quot;itemData&quot;:{&quot;type&quot;:&quot;article-journal&quot;,&quot;id&quot;:&quot;96ce914d-4c12-3463-affb-68c336a1449e&quot;,&quot;title&quot;:&quot;Development of pH-responsive emulsions stabilized by whey protein fibrils&quot;,&quot;author&quot;:[{&quot;family&quot;:&quot;Cui&quot;,&quot;given&quot;:&quot;Fengzhan&quot;,&quot;parse-names&quot;:false,&quot;dropping-particle&quot;:&quot;&quot;,&quot;non-dropping-particle&quot;:&quot;&quot;},{&quot;family&quot;:&quot;McClements&quot;,&quot;given&quot;:&quot;David Julian&quot;,&quot;parse-names&quot;:false,&quot;dropping-particle&quot;:&quot;&quot;,&quot;non-dropping-particle&quot;:&quot;&quot;},{&quot;family&quot;:&quot;Liu&quot;,&quot;given&quot;:&quot;Xuebo&quot;,&quot;parse-names&quot;:false,&quot;dropping-particle&quot;:&quot;&quot;,&quot;non-dropping-particle&quot;:&quot;&quot;},{&quot;family&quot;:&quot;Liu&quot;,&quot;given&quot;:&quot;Fuguo&quot;,&quot;parse-names&quot;:false,&quot;dropping-particle&quot;:&quot;&quot;,&quot;non-dropping-particle&quot;:&quot;&quot;},{&quot;family&quot;:&quot;Ngai&quot;,&quot;given&quot;:&quot;To&quot;,&quot;parse-names&quot;:false,&quot;dropping-particle&quot;:&quot;&quot;,&quot;non-dropping-particle&quot;:&quot;&quot;}],&quot;container-title&quot;:&quot;Food Hydrocolloids&quot;,&quot;container-title-short&quot;:&quot;Food Hydrocoll&quot;,&quot;accessed&quot;:{&quot;date-parts&quot;:[[2024,12,31]]},&quot;DOI&quot;:&quot;10.1016/J.FOODHYD.2021.107067&quot;,&quot;ISSN&quot;:&quot;0268-005X&quot;,&quot;issued&quot;:{&quot;date-parts&quot;:[[2022,1,1]]},&quot;page&quot;:&quot;107067&quot;,&quot;abstract&quot;:&quot;Globular proteins can form fibrillar structures, for example, by heating them above their thermal denaturation temperature under suitable pH (usually highly acidic) and ionic strength (usually relatively low) conditions. These fibrils can then be used as functional ingredients in foods. In this study, we investigated the potential of whey protein isolate fibrils (WPIFs) to act as stabilizers to create pH-responsive emulsions. Initially, changes in the properties of the WPIFs were measured when the system was changed from pH 2.5 to 10.0 and then back to pH 2.5. WPIF-based emulsions were then prepared and subjected to the same pH regime. For comparison, WPI-emulsions stabilized by the molecular form of native whey protein were subjected to the same treatment. The pH-dependence of the properties of the WPIF-emulsions was different from that of the WPI-ones. Insights into the molecular origin of these effects were obtained by measuring the interfacial properties, circular dichroism spectra, and surface hydrophobicities of the WPIFs and WPI. These results indicated the relative importance of electrostatic, hydrogen bonding, and hydrophobic interactions at the oil-water interface and/or continuous phase in stabilizing the emulsions. WPIF-emulsions were more resistant to coalescence than WPI-emulsions, which was attributed to the formation of a more robust interfacial coating around the oil droplets and a strong viscoelastic network in the aqueous phase. This research shows that the functional performance of food proteins can be extended by creating fibril structures.&quot;,&quot;publisher&quot;:&quot;Elsevier&quot;,&quot;volume&quot;:&quot;122&quot;},&quot;isTemporary&quot;:false},{&quot;id&quot;:&quot;8fe04e07-100f-3b04-99d0-993444e5b95c&quot;,&quot;itemData&quot;:{&quot;type&quot;:&quot;article-journal&quot;,&quot;id&quot;:&quot;8fe04e07-100f-3b04-99d0-993444e5b95c&quot;,&quot;title&quot;:&quot;Structural insights into acidic heating-induced amyloid fibrils derived from soy protein as a function of protein concentration&quot;,&quot;author&quot;:[{&quot;family&quot;:&quot;Xu&quot;,&quot;given&quot;:&quot;Zejian&quot;,&quot;parse-names&quot;:false,&quot;dropping-particle&quot;:&quot;&quot;,&quot;non-dropping-particle&quot;:&quot;&quot;},{&quot;family&quot;:&quot;Wang&quot;,&quot;given&quot;:&quot;Xiaoshuai&quot;,&quot;parse-names&quot;:false,&quot;dropping-particle&quot;:&quot;&quot;,&quot;non-dropping-particle&quot;:&quot;&quot;},{&quot;family&quot;:&quot;Gao&quot;,&quot;given&quot;:&quot;Yue&quot;,&quot;parse-names&quot;:false,&quot;dropping-particle&quot;:&quot;&quot;,&quot;non-dropping-particle&quot;:&quot;&quot;},{&quot;family&quot;:&quot;Zhang&quot;,&quot;given&quot;:&quot;Yan&quot;,&quot;parse-names&quot;:false,&quot;dropping-particle&quot;:&quot;&quot;,&quot;non-dropping-particle&quot;:&quot;&quot;},{&quot;family&quot;:&quot;Jiang&quot;,&quot;given&quot;:&quot;Lianzhou&quot;,&quot;parse-names&quot;:false,&quot;dropping-particle&quot;:&quot;&quot;,&quot;non-dropping-particle&quot;:&quot;&quot;},{&quot;family&quot;:&quot;Sui&quot;,&quot;given&quot;:&quot;Xiaonan&quot;,&quot;parse-names&quot;:false,&quot;dropping-particle&quot;:&quot;&quot;,&quot;non-dropping-particle&quot;:&quot;&quot;}],&quot;container-title&quot;:&quot;Food Hydrocolloids&quot;,&quot;container-title-short&quot;:&quot;Food Hydrocoll&quot;,&quot;accessed&quot;:{&quot;date-parts&quot;:[[2024,12,31]]},&quot;DOI&quot;:&quot;10.1016/J.FOODHYD.2023.109085&quot;,&quot;ISSN&quot;:&quot;0268-005X&quot;,&quot;issued&quot;:{&quot;date-parts&quot;:[[2023,12,1]]},&quot;page&quot;:&quot;109085&quot;,&quot;abstract&quot;:&quot;Amyloid fibrillation of food-derived dietary proteins has been increasingly accepted as an effective approach to enhance protein functionality. Soy protein, an abundant and environmentally sustainable protein, has been widely used in food applications. However, the mechanism for amyloid fibrillation at various protein concentrations during the acidic heating process is not fully understood, along with an incomplete understanding of the structural polymorphism. In this study, we systematically investigated the influence of protein concentration on amyloid fibrillation of soy protein by means of atomic force microscopy (AFM), 1-anililo-naphthalene-8-sulfonate (ANS) and thioflavin T (Th T) fluorescence, reducing sodium dodecyl sulfate polyacrylamide gel electrophoresis (SDS-PAGE) and Fourier transform infrared spectrometer (FTIR). AFM analysis showed that soy protein-derived amyloid fibrils (SAFs) demonstrated very rich and diverse polymorphism and exhibited at least five kinds of long-rigid fibrils that had distinct periodicity, height, and handedness. The polypeptides hydrolysis behavior and the parallel to antiparallel β-sheet ratios were found to be protein concentration-dependent. Results obtained from this study will lead to a deeper understanding of formation mechanism of SAFs and lay the foundation for SAFs severing as functional ingredients in food field.&quot;,&quot;publisher&quot;:&quot;Elsevier&quot;,&quot;volume&quot;:&quot;145&quot;},&quot;isTemporary&quot;:false}]},{&quot;citationID&quot;:&quot;MENDELEY_CITATION_b439e37d-b9d2-4477-bcf8-de2a9d907854&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&quot;,&quot;citationItems&quot;:[{&quot;id&quot;:&quot;5b09db62-78aa-3005-8640-a8ae13517bef&quot;,&quot;itemData&quot;:{&quot;type&quot;:&quot;article-journal&quot;,&quot;id&quot;:&quot;5b09db62-78aa-3005-8640-a8ae13517bef&quot;,&quot;title&quot;:&quot;Characterization and kinetics of whey protein isolate amyloid fibril aggregates under moderate electric fields&quot;,&quot;author&quot;:[{&quot;family&quot;:&quot;Leal&quot;,&quot;given&quot;:&quot;Rita T.&quot;,&quot;parse-names&quot;:false,&quot;dropping-particle&quot;:&quot;&quot;,&quot;non-dropping-particle&quot;:&quot;&quot;},{&quot;family&quot;:&quot;Pereira&quot;,&quot;given&quot;:&quot;Ricardo S.&quot;,&quot;parse-names&quot;:false,&quot;dropping-particle&quot;:&quot;&quot;,&quot;non-dropping-particle&quot;:&quot;&quot;},{&quot;family&quot;:&quot;Rodrigues&quot;,&quot;given&quot;:&quot;Rui M.&quot;,&quot;parse-names&quot;:false,&quot;dropping-particle&quot;:&quot;&quot;,&quot;non-dropping-particle&quot;:&quot;&quot;},{&quot;family&quot;:&quot;Pereira&quot;,&quot;given&quot;:&quot;Ricardo N.&quot;,&quot;parse-names&quot;:false,&quot;dropping-particle&quot;:&quot;&quot;,&quot;non-dropping-particle&quot;:&quot;&quot;}],&quot;container-title&quot;:&quot;Food Research International&quot;,&quot;accessed&quot;:{&quot;date-parts&quot;:[[2024,12,31]]},&quot;DOI&quot;:&quot;10.1016/J.FOODRES.2024.115033&quot;,&quot;ISSN&quot;:&quot;0963-9969&quot;,&quot;issued&quot;:{&quot;date-parts&quot;:[[2024,11,1]]},&quot;page&quot;:&quot;115033&quot;,&quot;abstract&quot;:&quot;Food proteins solutions enable the controlled flow of electrical current when subjected to a Moderate electric field (MEF). This application results in internal heat generation, known as ohmic heating, accompanied by electrochemical reactions. These effects play a significant role in influencing the formation of protein amyloid fibril aggregates (AFA), which have broad applications in food and biomedical fields, ranging from improving food texture to biomedical applications such as drug delivery and disease treatment. This study focused on investigating the formation of β-Lactoglobulin (β-lg) AFA under MEF conditions using WPI as protein source and various characterization techniques (e.g., Thioflavin T fluorescence, circular dichroism, and electron microscopy). The results indicated that MEF prolonged the lag phase of AFA formation. Furthermore, nucleation and fibril growth showed higher activation coefficients and cooperativity level (n &gt; 2) compared to conventional heating method. MEF treatment resulted in unique fibril clustering and the presence of unexpected higher-order AFA networks confirmed by electron microscopy. These findings highlight the significant role of MEF in influencing the aggregation kinetics of β-lg AFA. Exploring further into the electrochemical and thermal effects during protein aggregation processes holds the key to unlocking deeper insights into fibril formation process.&quot;,&quot;publisher&quot;:&quot;Elsevier&quot;,&quot;volume&quot;:&quot;196&quot;,&quot;container-title-short&quot;:&quot;&quot;},&quot;isTemporary&quot;:false}]}]"/>
    <we:property name="MENDELEY_CITATIONS_LOCALE_CODE" value="&quot;en-GB&quot;"/>
    <we:property name="MENDELEY_CITATIONS_STYLE" value="{&quot;id&quot;:&quot;https://www.zotero.org/styles/nature&quot;,&quot;title&quot;:&quot;Nature&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31566-031F-4E5E-837C-74CD958A0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Pereira</dc:creator>
  <cp:keywords/>
  <dc:description/>
  <cp:lastModifiedBy>Ricardo Pereira</cp:lastModifiedBy>
  <cp:revision>2</cp:revision>
  <cp:lastPrinted>2024-12-31T17:24:00Z</cp:lastPrinted>
  <dcterms:created xsi:type="dcterms:W3CDTF">2024-12-31T17:32:00Z</dcterms:created>
  <dcterms:modified xsi:type="dcterms:W3CDTF">2024-12-31T17:32:00Z</dcterms:modified>
</cp:coreProperties>
</file>