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6FA36" w14:textId="6ABA65D8" w:rsidR="00863F60" w:rsidRPr="00C95D89" w:rsidRDefault="00C95D89" w:rsidP="00C95D89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D89">
        <w:rPr>
          <w:rFonts w:ascii="Times New Roman" w:hAnsi="Times New Roman" w:cs="Times New Roman"/>
          <w:b/>
          <w:bCs/>
          <w:sz w:val="24"/>
          <w:szCs w:val="24"/>
        </w:rPr>
        <w:t>Functional and physicochemical properties of chia seed mucilage extracted using an innovative extraction method</w:t>
      </w:r>
    </w:p>
    <w:p w14:paraId="51CD6C26" w14:textId="77777777" w:rsidR="00863F60" w:rsidRDefault="00863F60" w:rsidP="00863F6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1986D" w14:textId="6810D7ED" w:rsidR="00863F60" w:rsidRDefault="00C95D89" w:rsidP="00C95D8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95D89">
        <w:rPr>
          <w:rFonts w:ascii="Times New Roman" w:hAnsi="Times New Roman" w:cs="Times New Roman"/>
          <w:sz w:val="24"/>
          <w:szCs w:val="24"/>
        </w:rPr>
        <w:t>Divyang Solanki </w:t>
      </w:r>
      <w:r w:rsidRPr="00C95D89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C95D89">
        <w:rPr>
          <w:rFonts w:ascii="Times New Roman" w:hAnsi="Times New Roman" w:cs="Times New Roman"/>
          <w:sz w:val="24"/>
          <w:szCs w:val="24"/>
        </w:rPr>
        <w:t>,</w:t>
      </w:r>
      <w:r w:rsidRPr="00C95D89">
        <w:rPr>
          <w:rFonts w:ascii="Times New Roman" w:hAnsi="Times New Roman" w:cs="Times New Roman"/>
          <w:sz w:val="24"/>
          <w:szCs w:val="24"/>
        </w:rPr>
        <w:t xml:space="preserve"> </w:t>
      </w:r>
      <w:r w:rsidRPr="00C95D89">
        <w:rPr>
          <w:rFonts w:ascii="Times New Roman" w:hAnsi="Times New Roman" w:cs="Times New Roman"/>
          <w:sz w:val="24"/>
          <w:szCs w:val="24"/>
        </w:rPr>
        <w:t>Bhesh Bhandari </w:t>
      </w:r>
      <w:r w:rsidRPr="00C95D89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C95D89">
        <w:rPr>
          <w:rFonts w:ascii="Times New Roman" w:hAnsi="Times New Roman" w:cs="Times New Roman"/>
          <w:sz w:val="24"/>
          <w:szCs w:val="24"/>
        </w:rPr>
        <w:t>, Jat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95D89">
        <w:rPr>
          <w:rFonts w:ascii="Times New Roman" w:hAnsi="Times New Roman" w:cs="Times New Roman"/>
          <w:sz w:val="24"/>
          <w:szCs w:val="24"/>
        </w:rPr>
        <w:t>ndra K. Sahu </w:t>
      </w:r>
      <w:r w:rsidR="00A44082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C95D89">
        <w:rPr>
          <w:rFonts w:ascii="Times New Roman" w:hAnsi="Times New Roman" w:cs="Times New Roman"/>
          <w:sz w:val="24"/>
          <w:szCs w:val="24"/>
        </w:rPr>
        <w:t>, Sangeeta Prakash </w:t>
      </w:r>
      <w:r w:rsidRPr="00C95D89"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5772F600" w14:textId="77777777" w:rsidR="00A44082" w:rsidRDefault="00A44082" w:rsidP="00C95D8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545B1CE" w14:textId="18506C31" w:rsidR="00A44082" w:rsidRPr="00A44082" w:rsidRDefault="00A44082" w:rsidP="00A4408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44082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A44082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A44082">
        <w:rPr>
          <w:rFonts w:ascii="Times New Roman" w:hAnsi="Times New Roman" w:cs="Times New Roman"/>
          <w:sz w:val="24"/>
          <w:szCs w:val="24"/>
        </w:rPr>
        <w:t xml:space="preserve"> of Agriculture and Food Sustainability, The University of Queensland, QLD, St. Lucia, Brisbane, 4072, Australia</w:t>
      </w:r>
    </w:p>
    <w:p w14:paraId="42E7926C" w14:textId="39785ED9" w:rsidR="00A44082" w:rsidRPr="00A44082" w:rsidRDefault="00A44082" w:rsidP="00A4408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A44082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A44082">
        <w:rPr>
          <w:rFonts w:ascii="Times New Roman" w:hAnsi="Times New Roman" w:cs="Times New Roman"/>
          <w:sz w:val="24"/>
          <w:szCs w:val="24"/>
        </w:rPr>
        <w:t xml:space="preserve"> Customization Research Lab, Centre for Rural Development and Technology, Indian Institute of Technology Delhi, New Delhi, 110 016, India</w:t>
      </w:r>
    </w:p>
    <w:p w14:paraId="709EA6FB" w14:textId="7A0C5270" w:rsidR="00863F60" w:rsidRPr="00A44082" w:rsidRDefault="00A44082" w:rsidP="00863F60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4082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22CE5EFB" w14:textId="432153F5" w:rsidR="00471F68" w:rsidRPr="00863F60" w:rsidRDefault="00863F60" w:rsidP="00863F6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tooltip="Learn more about Chia seed from ScienceDirect's AI-generated Topic Pages" w:history="1">
        <w:r w:rsidRPr="00863F6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Chia seed</w:t>
        </w:r>
      </w:hyperlink>
      <w:r w:rsidRPr="00863F60">
        <w:rPr>
          <w:rFonts w:ascii="Times New Roman" w:hAnsi="Times New Roman" w:cs="Times New Roman"/>
          <w:sz w:val="24"/>
          <w:szCs w:val="24"/>
        </w:rPr>
        <w:t> mucilage (CSM) is a novel, eco-green, and sustainable edible </w:t>
      </w:r>
      <w:hyperlink r:id="rId5" w:tooltip="Learn more about hydrocolloid from ScienceDirect's AI-generated Topic Pages" w:history="1">
        <w:r w:rsidRPr="00863F6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hydrocolloid</w:t>
        </w:r>
      </w:hyperlink>
      <w:r w:rsidRPr="00863F60">
        <w:rPr>
          <w:rFonts w:ascii="Times New Roman" w:hAnsi="Times New Roman" w:cs="Times New Roman"/>
          <w:sz w:val="24"/>
          <w:szCs w:val="24"/>
        </w:rPr>
        <w:t> derived from chia, offering a promising alternative to commercial hydrocolloids. This study explores the application of centrifugal force and drying methods to compare the techno-functionalities of CSM obtained through a novel, faster, and scalable extraction approach as opposed to traditional methods. Liquid mucilage extracted using a modified </w:t>
      </w:r>
      <w:hyperlink r:id="rId6" w:tooltip="Learn more about cream from ScienceDirect's AI-generated Topic Pages" w:history="1">
        <w:r w:rsidRPr="00863F6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cream</w:t>
        </w:r>
      </w:hyperlink>
      <w:r w:rsidRPr="00863F60">
        <w:rPr>
          <w:rFonts w:ascii="Times New Roman" w:hAnsi="Times New Roman" w:cs="Times New Roman"/>
          <w:sz w:val="24"/>
          <w:szCs w:val="24"/>
        </w:rPr>
        <w:t> separator is subjected to freeze-drying (CSMF) and oven-drying (CSMO). The efficiency of this innovative extraction method is compared to the traditional dry fractionation approach, known for its complexity and time consumption. Remarkably, the modified unit significantly (</w:t>
      </w:r>
      <w:r w:rsidRPr="00863F60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863F60">
        <w:rPr>
          <w:rFonts w:ascii="Times New Roman" w:hAnsi="Times New Roman" w:cs="Times New Roman"/>
          <w:sz w:val="24"/>
          <w:szCs w:val="24"/>
        </w:rPr>
        <w:t xml:space="preserve">&lt;0.05) reduces mucilage separation time (4.06 ± 1.28 min), opening doors for future commercialization. CSMF obtained through cream separator and freeze-drying, exhibits superior colour properties. Additionally, it demonstrates superior performance compared to the traditional approach in terms of functional properties such as water-holding capacity (WHC), solubility, and particle size. Furthermore, the advantages of the faster extraction approach are reinforced through charge analysis, Fourier Transform Infrared spectra (FTIR), thermal </w:t>
      </w:r>
      <w:r w:rsidRPr="00863F60">
        <w:rPr>
          <w:rFonts w:ascii="Times New Roman" w:hAnsi="Times New Roman" w:cs="Times New Roman"/>
          <w:sz w:val="24"/>
          <w:szCs w:val="24"/>
        </w:rPr>
        <w:lastRenderedPageBreak/>
        <w:t>transitions, and rheological properties. The microstructure analysis of CSM highlights the influence of drying techniques on its morphology. This study not only introduces a novel method for mucilage extraction but also validates the findings through comparison with existing literature on CSM.</w:t>
      </w:r>
    </w:p>
    <w:sectPr w:rsidR="00471F68" w:rsidRPr="00863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72"/>
    <w:rsid w:val="001D4772"/>
    <w:rsid w:val="00200999"/>
    <w:rsid w:val="00471F68"/>
    <w:rsid w:val="004A4174"/>
    <w:rsid w:val="00756733"/>
    <w:rsid w:val="00823A0C"/>
    <w:rsid w:val="00863F60"/>
    <w:rsid w:val="00A328E3"/>
    <w:rsid w:val="00A44082"/>
    <w:rsid w:val="00B54920"/>
    <w:rsid w:val="00C95D89"/>
    <w:rsid w:val="00DA7626"/>
    <w:rsid w:val="00DB2CBB"/>
    <w:rsid w:val="00DF7DEA"/>
    <w:rsid w:val="00EA1AD4"/>
    <w:rsid w:val="00ED2DF7"/>
    <w:rsid w:val="00F21D42"/>
    <w:rsid w:val="00F2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1E520"/>
  <w15:chartTrackingRefBased/>
  <w15:docId w15:val="{9017011C-85F1-4604-B0F7-86299B77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7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firmationcontent">
    <w:name w:val="Confirmation content"/>
    <w:basedOn w:val="Normal"/>
    <w:link w:val="ConfirmationcontentChar"/>
    <w:qFormat/>
    <w:rsid w:val="00A328E3"/>
    <w:pPr>
      <w:spacing w:line="360" w:lineRule="auto"/>
      <w:jc w:val="both"/>
    </w:pPr>
    <w:rPr>
      <w:rFonts w:ascii="Times New Roman" w:hAnsi="Times New Roman"/>
      <w:sz w:val="24"/>
      <w:lang w:val="en-IN"/>
    </w:rPr>
  </w:style>
  <w:style w:type="character" w:customStyle="1" w:styleId="ConfirmationcontentChar">
    <w:name w:val="Confirmation content Char"/>
    <w:basedOn w:val="DefaultParagraphFont"/>
    <w:link w:val="Confirmationcontent"/>
    <w:rsid w:val="00A328E3"/>
    <w:rPr>
      <w:rFonts w:ascii="Times New Roman" w:hAnsi="Times New Roman"/>
      <w:sz w:val="24"/>
      <w:lang w:val="en-IN"/>
    </w:rPr>
  </w:style>
  <w:style w:type="character" w:customStyle="1" w:styleId="Heading1Char">
    <w:name w:val="Heading 1 Char"/>
    <w:basedOn w:val="DefaultParagraphFont"/>
    <w:link w:val="Heading1"/>
    <w:uiPriority w:val="9"/>
    <w:rsid w:val="001D4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7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7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7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7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7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7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7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7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7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7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7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3F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topics/agricultural-and-biological-sciences/cream" TargetMode="External"/><Relationship Id="rId5" Type="http://schemas.openxmlformats.org/officeDocument/2006/relationships/hyperlink" Target="https://www.sciencedirect.com/topics/food-science/hydrocolloid" TargetMode="External"/><Relationship Id="rId4" Type="http://schemas.openxmlformats.org/officeDocument/2006/relationships/hyperlink" Target="https://www.sciencedirect.com/topics/food-science/chia-se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2222</Characters>
  <Application>Microsoft Office Word</Application>
  <DocSecurity>0</DocSecurity>
  <Lines>35</Lines>
  <Paragraphs>3</Paragraphs>
  <ScaleCrop>false</ScaleCrop>
  <Company>The University of Queensland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Divyang Solanki</dc:creator>
  <cp:keywords/>
  <dc:description/>
  <cp:lastModifiedBy>Divyang Solanki</cp:lastModifiedBy>
  <cp:revision>4</cp:revision>
  <dcterms:created xsi:type="dcterms:W3CDTF">2024-12-10T23:41:00Z</dcterms:created>
  <dcterms:modified xsi:type="dcterms:W3CDTF">2024-12-10T23:44:00Z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fbcca2e06935c22e0c314d9c1c56ee6908b0befac90bb71f61db1c9d4f646581</vt:lpwstr>
  </property>
  <property fmtid="{D5CDD505-2E9C-101B-9397-08002B2CF9AE}" pid="3" name="MSIP_Label_0f488380-630a-4f55-a077-a19445e3f360_Enabled">
    <vt:lpwstr>true</vt:lpwstr>
  </property>
  <property fmtid="{D5CDD505-2E9C-101B-9397-08002B2CF9AE}" pid="4" name="MSIP_Label_0f488380-630a-4f55-a077-a19445e3f360_SetDate">
    <vt:lpwstr>2024-12-10T23:41:55Z</vt:lpwstr>
  </property>
  <property fmtid="{D5CDD505-2E9C-101B-9397-08002B2CF9AE}" pid="5" name="MSIP_Label_0f488380-630a-4f55-a077-a19445e3f360_Method">
    <vt:lpwstr>Standard</vt:lpwstr>
  </property>
  <property fmtid="{D5CDD505-2E9C-101B-9397-08002B2CF9AE}" pid="6" name="MSIP_Label_0f488380-630a-4f55-a077-a19445e3f360_Name">
    <vt:lpwstr>OFFICIAL - INTERNAL</vt:lpwstr>
  </property>
  <property fmtid="{D5CDD505-2E9C-101B-9397-08002B2CF9AE}" pid="7" name="MSIP_Label_0f488380-630a-4f55-a077-a19445e3f360_SiteId">
    <vt:lpwstr>b6e377cf-9db3-46cb-91a2-fad9605bb15c</vt:lpwstr>
  </property>
  <property fmtid="{D5CDD505-2E9C-101B-9397-08002B2CF9AE}" pid="8" name="MSIP_Label_0f488380-630a-4f55-a077-a19445e3f360_ActionId">
    <vt:lpwstr>106051b3-d935-4196-bcb1-9e3267664337</vt:lpwstr>
  </property>
  <property fmtid="{D5CDD505-2E9C-101B-9397-08002B2CF9AE}" pid="9" name="MSIP_Label_0f488380-630a-4f55-a077-a19445e3f360_ContentBits">
    <vt:lpwstr>0</vt:lpwstr>
  </property>
</Properties>
</file>