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EE81" w14:textId="0CD5C81E" w:rsidR="00847473" w:rsidRPr="005D487F" w:rsidRDefault="005A168A" w:rsidP="00642C92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5D487F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Oral presentation </w:t>
      </w:r>
      <w:r w:rsidR="00847473" w:rsidRPr="005D487F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abstract</w:t>
      </w:r>
      <w:r w:rsidR="00847473" w:rsidRPr="005D487F">
        <w:rPr>
          <w:rFonts w:ascii="Arial" w:hAnsi="Arial" w:cs="Arial"/>
          <w:b/>
          <w:bCs/>
          <w:sz w:val="32"/>
          <w:szCs w:val="32"/>
        </w:rPr>
        <w:t xml:space="preserve">: </w:t>
      </w:r>
      <w:r w:rsidR="00210116" w:rsidRPr="005D487F">
        <w:rPr>
          <w:rFonts w:ascii="Arial" w:hAnsi="Arial" w:cs="Arial"/>
          <w:b/>
          <w:bCs/>
          <w:sz w:val="32"/>
          <w:szCs w:val="32"/>
        </w:rPr>
        <w:t xml:space="preserve">The use of polysaccharides in food </w:t>
      </w:r>
      <w:r w:rsidR="002D66C7" w:rsidRPr="005D487F">
        <w:rPr>
          <w:rFonts w:ascii="Arial" w:hAnsi="Arial" w:cs="Arial"/>
          <w:b/>
          <w:bCs/>
          <w:sz w:val="32"/>
          <w:szCs w:val="32"/>
        </w:rPr>
        <w:t>applications</w:t>
      </w:r>
      <w:r w:rsidR="00210116" w:rsidRPr="005D487F">
        <w:rPr>
          <w:rFonts w:ascii="Arial" w:hAnsi="Arial" w:cs="Arial"/>
          <w:b/>
          <w:bCs/>
          <w:sz w:val="32"/>
          <w:szCs w:val="32"/>
        </w:rPr>
        <w:t xml:space="preserve">: </w:t>
      </w:r>
      <w:r w:rsidR="00E7363F" w:rsidRPr="005D487F">
        <w:rPr>
          <w:rFonts w:ascii="Arial" w:hAnsi="Arial" w:cs="Arial"/>
          <w:b/>
          <w:bCs/>
          <w:sz w:val="32"/>
          <w:szCs w:val="32"/>
        </w:rPr>
        <w:t>u</w:t>
      </w:r>
      <w:r w:rsidR="00210116" w:rsidRPr="005D487F">
        <w:rPr>
          <w:rFonts w:ascii="Arial" w:hAnsi="Arial" w:cs="Arial"/>
          <w:b/>
          <w:bCs/>
          <w:sz w:val="32"/>
          <w:szCs w:val="32"/>
        </w:rPr>
        <w:t>nveiling the potentials and limitations</w:t>
      </w:r>
      <w:r w:rsidR="00847473" w:rsidRPr="005D487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E99ED8D" w14:textId="3C39ADA7" w:rsidR="00847473" w:rsidRPr="005D487F" w:rsidRDefault="00847473" w:rsidP="00642C92">
      <w:pPr>
        <w:spacing w:line="360" w:lineRule="auto"/>
        <w:jc w:val="both"/>
        <w:rPr>
          <w:rFonts w:ascii="Arial" w:hAnsi="Arial" w:cs="Arial"/>
        </w:rPr>
      </w:pPr>
      <w:r w:rsidRPr="005D487F">
        <w:rPr>
          <w:rFonts w:ascii="Arial" w:hAnsi="Arial" w:cs="Arial"/>
        </w:rPr>
        <w:t>Thị</w:t>
      </w:r>
      <w:r w:rsidR="00642C92" w:rsidRPr="005D487F">
        <w:rPr>
          <w:rFonts w:ascii="Arial" w:hAnsi="Arial" w:cs="Arial"/>
        </w:rPr>
        <w:t xml:space="preserve">-Thanh-Trúc </w:t>
      </w:r>
      <w:r w:rsidRPr="005D487F">
        <w:rPr>
          <w:rFonts w:ascii="Arial" w:hAnsi="Arial" w:cs="Arial"/>
        </w:rPr>
        <w:t>PHÙNG*, María UREÑA*, Aurélie LAGORCE*, Thomas KARBOWIAK*</w:t>
      </w:r>
    </w:p>
    <w:p w14:paraId="3B588A40" w14:textId="24F353F6" w:rsidR="00847473" w:rsidRPr="005D487F" w:rsidRDefault="00847473" w:rsidP="00642C92">
      <w:pPr>
        <w:spacing w:line="360" w:lineRule="auto"/>
        <w:jc w:val="both"/>
        <w:rPr>
          <w:rFonts w:ascii="Arial" w:hAnsi="Arial" w:cs="Arial"/>
          <w:lang w:val="fr-FR"/>
        </w:rPr>
      </w:pPr>
      <w:r w:rsidRPr="005D487F">
        <w:rPr>
          <w:rFonts w:ascii="Arial" w:hAnsi="Arial" w:cs="Arial"/>
          <w:lang w:val="fr-FR"/>
        </w:rPr>
        <w:t>*</w:t>
      </w:r>
      <w:r w:rsidR="00482EE8" w:rsidRPr="005D487F">
        <w:rPr>
          <w:rStyle w:val="Fuentedeprrafopredeter"/>
          <w:rFonts w:ascii="Arial" w:hAnsi="Arial" w:cs="Arial"/>
          <w:bCs/>
          <w:color w:val="000000"/>
          <w:lang w:val="fr-FR"/>
        </w:rPr>
        <w:t xml:space="preserve">Institut Agro, Université de Bourgogne, </w:t>
      </w:r>
      <w:proofErr w:type="spellStart"/>
      <w:r w:rsidR="00482EE8" w:rsidRPr="005D487F">
        <w:rPr>
          <w:rStyle w:val="Fuentedeprrafopredeter"/>
          <w:rFonts w:ascii="Arial" w:hAnsi="Arial" w:cs="Arial"/>
          <w:bCs/>
          <w:color w:val="000000"/>
          <w:lang w:val="fr-FR"/>
        </w:rPr>
        <w:t>INRAe</w:t>
      </w:r>
      <w:proofErr w:type="spellEnd"/>
      <w:r w:rsidR="00482EE8" w:rsidRPr="005D487F">
        <w:rPr>
          <w:rStyle w:val="Fuentedeprrafopredeter"/>
          <w:rFonts w:ascii="Arial" w:hAnsi="Arial" w:cs="Arial"/>
          <w:bCs/>
          <w:color w:val="000000"/>
          <w:lang w:val="fr-FR"/>
        </w:rPr>
        <w:t>, UMR PAM 1517, 1 Esplanade Erasme, 21000 Dijon, France</w:t>
      </w:r>
    </w:p>
    <w:p w14:paraId="790AE2B9" w14:textId="3B6CBF61" w:rsidR="00AA0288" w:rsidRPr="005D487F" w:rsidRDefault="007B7E45" w:rsidP="00BC1651">
      <w:pPr>
        <w:spacing w:line="360" w:lineRule="auto"/>
        <w:jc w:val="both"/>
        <w:rPr>
          <w:rFonts w:ascii="Arial" w:hAnsi="Arial" w:cs="Arial"/>
        </w:rPr>
      </w:pPr>
      <w:r w:rsidRPr="005D487F">
        <w:rPr>
          <w:rFonts w:ascii="Arial" w:hAnsi="Arial" w:cs="Arial"/>
        </w:rPr>
        <w:t>P</w:t>
      </w:r>
      <w:r w:rsidR="00847473" w:rsidRPr="005D487F">
        <w:rPr>
          <w:rFonts w:ascii="Arial" w:hAnsi="Arial" w:cs="Arial"/>
        </w:rPr>
        <w:t>olysaccharides</w:t>
      </w:r>
      <w:r w:rsidR="003F453F" w:rsidRPr="005D487F">
        <w:rPr>
          <w:rFonts w:ascii="Arial" w:hAnsi="Arial" w:cs="Arial"/>
        </w:rPr>
        <w:t>,</w:t>
      </w:r>
      <w:r w:rsidRPr="005D487F">
        <w:rPr>
          <w:rFonts w:ascii="Arial" w:hAnsi="Arial" w:cs="Arial"/>
        </w:rPr>
        <w:t xml:space="preserve"> </w:t>
      </w:r>
      <w:r w:rsidR="005A6609" w:rsidRPr="005D487F">
        <w:rPr>
          <w:rFonts w:ascii="Arial" w:hAnsi="Arial" w:cs="Arial"/>
        </w:rPr>
        <w:t xml:space="preserve">bio-sourced </w:t>
      </w:r>
      <w:r w:rsidR="00847473" w:rsidRPr="005D487F">
        <w:rPr>
          <w:rFonts w:ascii="Arial" w:hAnsi="Arial" w:cs="Arial"/>
        </w:rPr>
        <w:t xml:space="preserve">polymers </w:t>
      </w:r>
      <w:r w:rsidRPr="005D487F">
        <w:rPr>
          <w:rFonts w:ascii="Arial" w:hAnsi="Arial" w:cs="Arial"/>
        </w:rPr>
        <w:t>with</w:t>
      </w:r>
      <w:r w:rsidR="00847473" w:rsidRPr="005D487F">
        <w:rPr>
          <w:rFonts w:ascii="Arial" w:hAnsi="Arial" w:cs="Arial"/>
        </w:rPr>
        <w:t xml:space="preserve"> desirable attributes </w:t>
      </w:r>
      <w:r w:rsidR="003F453F" w:rsidRPr="005D487F">
        <w:rPr>
          <w:rFonts w:ascii="Arial" w:hAnsi="Arial" w:cs="Arial"/>
        </w:rPr>
        <w:t>such as</w:t>
      </w:r>
      <w:r w:rsidR="00847473" w:rsidRPr="005D487F">
        <w:rPr>
          <w:rFonts w:ascii="Arial" w:hAnsi="Arial" w:cs="Arial"/>
        </w:rPr>
        <w:t xml:space="preserve"> biodegradability, non-toxicity</w:t>
      </w:r>
      <w:r w:rsidR="00A725A1" w:rsidRPr="005D487F">
        <w:rPr>
          <w:rFonts w:ascii="Arial" w:hAnsi="Arial" w:cs="Arial"/>
        </w:rPr>
        <w:t>,</w:t>
      </w:r>
      <w:r w:rsidR="00847473" w:rsidRPr="005D487F">
        <w:rPr>
          <w:rFonts w:ascii="Arial" w:hAnsi="Arial" w:cs="Arial"/>
        </w:rPr>
        <w:t xml:space="preserve"> and film-forming ability</w:t>
      </w:r>
      <w:r w:rsidRPr="005D487F">
        <w:rPr>
          <w:rFonts w:ascii="Arial" w:hAnsi="Arial" w:cs="Arial"/>
        </w:rPr>
        <w:t xml:space="preserve">, </w:t>
      </w:r>
      <w:r w:rsidR="00D3368C" w:rsidRPr="005D487F">
        <w:rPr>
          <w:rFonts w:ascii="Arial" w:hAnsi="Arial" w:cs="Arial"/>
        </w:rPr>
        <w:t>emerged</w:t>
      </w:r>
      <w:r w:rsidRPr="005D487F">
        <w:rPr>
          <w:rFonts w:ascii="Arial" w:hAnsi="Arial" w:cs="Arial"/>
        </w:rPr>
        <w:t xml:space="preserve"> as </w:t>
      </w:r>
      <w:r w:rsidR="00847473" w:rsidRPr="005D487F">
        <w:rPr>
          <w:rFonts w:ascii="Arial" w:hAnsi="Arial" w:cs="Arial"/>
        </w:rPr>
        <w:t xml:space="preserve">promising candidates for </w:t>
      </w:r>
      <w:r w:rsidR="00B33158" w:rsidRPr="005D487F">
        <w:rPr>
          <w:rFonts w:ascii="Arial" w:hAnsi="Arial" w:cs="Arial"/>
        </w:rPr>
        <w:t>use</w:t>
      </w:r>
      <w:r w:rsidR="00847473" w:rsidRPr="005D487F">
        <w:rPr>
          <w:rFonts w:ascii="Arial" w:hAnsi="Arial" w:cs="Arial"/>
        </w:rPr>
        <w:t xml:space="preserve"> </w:t>
      </w:r>
      <w:r w:rsidRPr="005D487F">
        <w:rPr>
          <w:rFonts w:ascii="Arial" w:hAnsi="Arial" w:cs="Arial"/>
        </w:rPr>
        <w:t>in</w:t>
      </w:r>
      <w:r w:rsidR="00847473" w:rsidRPr="005D487F">
        <w:rPr>
          <w:rFonts w:ascii="Arial" w:hAnsi="Arial" w:cs="Arial"/>
        </w:rPr>
        <w:t xml:space="preserve"> </w:t>
      </w:r>
      <w:r w:rsidR="002E516C" w:rsidRPr="005D487F">
        <w:rPr>
          <w:rFonts w:ascii="Arial" w:hAnsi="Arial" w:cs="Arial"/>
        </w:rPr>
        <w:t xml:space="preserve">the </w:t>
      </w:r>
      <w:r w:rsidR="00847473" w:rsidRPr="005D487F">
        <w:rPr>
          <w:rFonts w:ascii="Arial" w:hAnsi="Arial" w:cs="Arial"/>
        </w:rPr>
        <w:t>food</w:t>
      </w:r>
      <w:r w:rsidR="007047D7" w:rsidRPr="005D487F">
        <w:rPr>
          <w:rFonts w:ascii="Arial" w:hAnsi="Arial" w:cs="Arial"/>
        </w:rPr>
        <w:t xml:space="preserve"> industr</w:t>
      </w:r>
      <w:r w:rsidR="00B33158" w:rsidRPr="005D487F">
        <w:rPr>
          <w:rFonts w:ascii="Arial" w:hAnsi="Arial" w:cs="Arial"/>
        </w:rPr>
        <w:t>y</w:t>
      </w:r>
      <w:r w:rsidRPr="005D487F">
        <w:rPr>
          <w:rFonts w:ascii="Arial" w:hAnsi="Arial" w:cs="Arial"/>
        </w:rPr>
        <w:t xml:space="preserve">. </w:t>
      </w:r>
      <w:r w:rsidR="00D3368C" w:rsidRPr="005D487F">
        <w:rPr>
          <w:rFonts w:ascii="Arial" w:hAnsi="Arial" w:cs="Arial"/>
        </w:rPr>
        <w:t>In</w:t>
      </w:r>
      <w:r w:rsidR="003F453F" w:rsidRPr="005D487F">
        <w:rPr>
          <w:rFonts w:ascii="Arial" w:hAnsi="Arial" w:cs="Arial"/>
        </w:rPr>
        <w:t xml:space="preserve"> th</w:t>
      </w:r>
      <w:r w:rsidR="0047448C" w:rsidRPr="005D487F">
        <w:rPr>
          <w:rFonts w:ascii="Arial" w:hAnsi="Arial" w:cs="Arial"/>
        </w:rPr>
        <w:t>e present study</w:t>
      </w:r>
      <w:r w:rsidR="003F453F" w:rsidRPr="005D487F">
        <w:rPr>
          <w:rFonts w:ascii="Arial" w:hAnsi="Arial" w:cs="Arial"/>
        </w:rPr>
        <w:t xml:space="preserve">, </w:t>
      </w:r>
      <w:r w:rsidR="00BC1651" w:rsidRPr="005D487F">
        <w:rPr>
          <w:rFonts w:ascii="Arial" w:hAnsi="Arial" w:cs="Arial"/>
        </w:rPr>
        <w:t xml:space="preserve">9 </w:t>
      </w:r>
      <w:r w:rsidR="00573D04" w:rsidRPr="005D487F">
        <w:rPr>
          <w:rFonts w:ascii="Arial" w:hAnsi="Arial" w:cs="Arial"/>
        </w:rPr>
        <w:t>polysaccharide</w:t>
      </w:r>
      <w:r w:rsidR="00BC1651" w:rsidRPr="005D487F">
        <w:rPr>
          <w:rFonts w:ascii="Arial" w:hAnsi="Arial" w:cs="Arial"/>
        </w:rPr>
        <w:t>s from different natural sources</w:t>
      </w:r>
      <w:r w:rsidR="000A5C58" w:rsidRPr="005D487F">
        <w:rPr>
          <w:rFonts w:ascii="Arial" w:hAnsi="Arial" w:cs="Arial"/>
        </w:rPr>
        <w:t xml:space="preserve"> </w:t>
      </w:r>
      <w:r w:rsidR="00BC1651" w:rsidRPr="005D487F">
        <w:rPr>
          <w:rFonts w:ascii="Arial" w:hAnsi="Arial" w:cs="Arial"/>
        </w:rPr>
        <w:t>(Hydroxypropyl methylcellulose</w:t>
      </w:r>
      <w:r w:rsidR="00E37939" w:rsidRPr="005D487F">
        <w:rPr>
          <w:rFonts w:ascii="Arial" w:hAnsi="Arial" w:cs="Arial"/>
        </w:rPr>
        <w:t xml:space="preserve"> (HPMC)</w:t>
      </w:r>
      <w:r w:rsidR="00BC1651" w:rsidRPr="005D487F">
        <w:rPr>
          <w:rFonts w:ascii="Arial" w:hAnsi="Arial" w:cs="Arial"/>
        </w:rPr>
        <w:t>, Methylcellulose</w:t>
      </w:r>
      <w:r w:rsidR="00E37939" w:rsidRPr="005D487F">
        <w:rPr>
          <w:rFonts w:ascii="Arial" w:hAnsi="Arial" w:cs="Arial"/>
        </w:rPr>
        <w:t xml:space="preserve"> (MC)</w:t>
      </w:r>
      <w:r w:rsidR="00BC1651" w:rsidRPr="005D487F">
        <w:rPr>
          <w:rFonts w:ascii="Arial" w:hAnsi="Arial" w:cs="Arial"/>
        </w:rPr>
        <w:t>, Hydroxypropyl cellulose</w:t>
      </w:r>
      <w:r w:rsidR="00E37939" w:rsidRPr="005D487F">
        <w:rPr>
          <w:rFonts w:ascii="Arial" w:hAnsi="Arial" w:cs="Arial"/>
        </w:rPr>
        <w:t xml:space="preserve"> (HPC)</w:t>
      </w:r>
      <w:r w:rsidR="00BC1651" w:rsidRPr="005D487F">
        <w:rPr>
          <w:rFonts w:ascii="Arial" w:hAnsi="Arial" w:cs="Arial"/>
        </w:rPr>
        <w:t>, Low-</w:t>
      </w:r>
      <w:proofErr w:type="spellStart"/>
      <w:r w:rsidR="00BC1651" w:rsidRPr="005D487F">
        <w:rPr>
          <w:rFonts w:ascii="Arial" w:hAnsi="Arial" w:cs="Arial"/>
        </w:rPr>
        <w:t>methoxyl</w:t>
      </w:r>
      <w:proofErr w:type="spellEnd"/>
      <w:r w:rsidR="00BC1651" w:rsidRPr="005D487F">
        <w:rPr>
          <w:rFonts w:ascii="Arial" w:hAnsi="Arial" w:cs="Arial"/>
        </w:rPr>
        <w:t xml:space="preserve"> pectin</w:t>
      </w:r>
      <w:r w:rsidR="00E37939" w:rsidRPr="005D487F">
        <w:rPr>
          <w:rFonts w:ascii="Arial" w:hAnsi="Arial" w:cs="Arial"/>
        </w:rPr>
        <w:t xml:space="preserve"> (LMP)</w:t>
      </w:r>
      <w:r w:rsidR="00BC1651" w:rsidRPr="005D487F">
        <w:rPr>
          <w:rFonts w:ascii="Arial" w:hAnsi="Arial" w:cs="Arial"/>
        </w:rPr>
        <w:t>, Sodium alginate</w:t>
      </w:r>
      <w:r w:rsidR="00E37939" w:rsidRPr="005D487F">
        <w:rPr>
          <w:rFonts w:ascii="Arial" w:hAnsi="Arial" w:cs="Arial"/>
        </w:rPr>
        <w:t xml:space="preserve"> (SA)</w:t>
      </w:r>
      <w:r w:rsidR="00BC1651" w:rsidRPr="005D487F">
        <w:rPr>
          <w:rFonts w:ascii="Arial" w:hAnsi="Arial" w:cs="Arial"/>
        </w:rPr>
        <w:t>, Kappa-Carrageenan</w:t>
      </w:r>
      <w:r w:rsidR="00E37939" w:rsidRPr="005D487F">
        <w:rPr>
          <w:rFonts w:ascii="Arial" w:hAnsi="Arial" w:cs="Arial"/>
        </w:rPr>
        <w:t xml:space="preserve"> (KC)</w:t>
      </w:r>
      <w:r w:rsidR="00BC1651" w:rsidRPr="005D487F">
        <w:rPr>
          <w:rFonts w:ascii="Arial" w:hAnsi="Arial" w:cs="Arial"/>
        </w:rPr>
        <w:t>, Chitosan</w:t>
      </w:r>
      <w:r w:rsidR="00E37939" w:rsidRPr="005D487F">
        <w:rPr>
          <w:rFonts w:ascii="Arial" w:hAnsi="Arial" w:cs="Arial"/>
        </w:rPr>
        <w:t xml:space="preserve"> (CHI)</w:t>
      </w:r>
      <w:r w:rsidR="00BC1651" w:rsidRPr="005D487F">
        <w:rPr>
          <w:rFonts w:ascii="Arial" w:hAnsi="Arial" w:cs="Arial"/>
        </w:rPr>
        <w:t>, Pullulan</w:t>
      </w:r>
      <w:r w:rsidR="00E37939" w:rsidRPr="005D487F">
        <w:rPr>
          <w:rFonts w:ascii="Arial" w:hAnsi="Arial" w:cs="Arial"/>
        </w:rPr>
        <w:t xml:space="preserve"> (PUL)</w:t>
      </w:r>
      <w:r w:rsidR="00BC1651" w:rsidRPr="005D487F">
        <w:rPr>
          <w:rFonts w:ascii="Arial" w:hAnsi="Arial" w:cs="Arial"/>
        </w:rPr>
        <w:t xml:space="preserve"> and Cationic starch</w:t>
      </w:r>
      <w:r w:rsidR="00E37939" w:rsidRPr="005D487F">
        <w:rPr>
          <w:rFonts w:ascii="Arial" w:hAnsi="Arial" w:cs="Arial"/>
        </w:rPr>
        <w:t xml:space="preserve"> (CS)</w:t>
      </w:r>
      <w:r w:rsidR="00BC1651" w:rsidRPr="005D487F">
        <w:rPr>
          <w:rFonts w:ascii="Arial" w:hAnsi="Arial" w:cs="Arial"/>
        </w:rPr>
        <w:t>) were investigated</w:t>
      </w:r>
      <w:r w:rsidR="0028393C" w:rsidRPr="005D487F">
        <w:rPr>
          <w:rFonts w:ascii="Arial" w:hAnsi="Arial" w:cs="Arial"/>
        </w:rPr>
        <w:t xml:space="preserve">. </w:t>
      </w:r>
      <w:r w:rsidR="004C653C" w:rsidRPr="005D487F">
        <w:rPr>
          <w:rFonts w:ascii="Arial" w:hAnsi="Arial" w:cs="Arial"/>
        </w:rPr>
        <w:t>These polymers were subjected to different characterizations including th</w:t>
      </w:r>
      <w:r w:rsidR="009C5572" w:rsidRPr="005D487F">
        <w:rPr>
          <w:rFonts w:ascii="Arial" w:hAnsi="Arial" w:cs="Arial"/>
        </w:rPr>
        <w:t>eir</w:t>
      </w:r>
      <w:r w:rsidR="0028393C" w:rsidRPr="005D487F">
        <w:rPr>
          <w:rFonts w:ascii="Arial" w:hAnsi="Arial" w:cs="Arial"/>
        </w:rPr>
        <w:t xml:space="preserve"> rheological properties,</w:t>
      </w:r>
      <w:r w:rsidR="00BC1651" w:rsidRPr="005D487F">
        <w:rPr>
          <w:rFonts w:ascii="Arial" w:hAnsi="Arial" w:cs="Arial"/>
        </w:rPr>
        <w:t xml:space="preserve"> barrier properties</w:t>
      </w:r>
      <w:r w:rsidR="00AD326D" w:rsidRPr="005D487F">
        <w:rPr>
          <w:rFonts w:ascii="Arial" w:hAnsi="Arial" w:cs="Arial"/>
        </w:rPr>
        <w:t xml:space="preserve"> against oxygen, water vapor and light</w:t>
      </w:r>
      <w:r w:rsidR="008829F0" w:rsidRPr="005D487F">
        <w:rPr>
          <w:rFonts w:ascii="Arial" w:hAnsi="Arial" w:cs="Arial"/>
        </w:rPr>
        <w:t xml:space="preserve">, mechanical properties, </w:t>
      </w:r>
      <w:r w:rsidR="00BC1651" w:rsidRPr="005D487F">
        <w:rPr>
          <w:rFonts w:ascii="Arial" w:hAnsi="Arial" w:cs="Arial"/>
        </w:rPr>
        <w:t xml:space="preserve"> a</w:t>
      </w:r>
      <w:r w:rsidR="009C5572" w:rsidRPr="005D487F">
        <w:rPr>
          <w:rFonts w:ascii="Arial" w:hAnsi="Arial" w:cs="Arial"/>
        </w:rPr>
        <w:t>s well as</w:t>
      </w:r>
      <w:r w:rsidR="00BC1651" w:rsidRPr="005D487F">
        <w:rPr>
          <w:rFonts w:ascii="Arial" w:hAnsi="Arial" w:cs="Arial"/>
        </w:rPr>
        <w:t xml:space="preserve"> stability </w:t>
      </w:r>
      <w:r w:rsidR="00405892" w:rsidRPr="005D487F">
        <w:rPr>
          <w:rFonts w:ascii="Arial" w:hAnsi="Arial" w:cs="Arial"/>
        </w:rPr>
        <w:t>upon storage</w:t>
      </w:r>
      <w:r w:rsidR="00E37939" w:rsidRPr="005D487F">
        <w:rPr>
          <w:rFonts w:ascii="Arial" w:hAnsi="Arial" w:cs="Arial"/>
        </w:rPr>
        <w:t xml:space="preserve">. The </w:t>
      </w:r>
      <w:r w:rsidR="00CC17CD" w:rsidRPr="005D487F">
        <w:rPr>
          <w:rFonts w:ascii="Arial" w:hAnsi="Arial" w:cs="Arial"/>
        </w:rPr>
        <w:t>findings indicate that,</w:t>
      </w:r>
      <w:r w:rsidR="00E37939" w:rsidRPr="005D487F">
        <w:rPr>
          <w:rFonts w:ascii="Arial" w:hAnsi="Arial" w:cs="Arial"/>
        </w:rPr>
        <w:t xml:space="preserve"> </w:t>
      </w:r>
      <w:r w:rsidR="005D3770" w:rsidRPr="005D487F">
        <w:rPr>
          <w:rFonts w:ascii="Arial" w:hAnsi="Arial" w:cs="Arial"/>
        </w:rPr>
        <w:t>HPMC,</w:t>
      </w:r>
      <w:r w:rsidR="00F448F9" w:rsidRPr="005D487F">
        <w:rPr>
          <w:rFonts w:ascii="Arial" w:hAnsi="Arial" w:cs="Arial"/>
        </w:rPr>
        <w:t xml:space="preserve"> MC and CHI exhibited high viscosity compared to the other tested polymer solutions. </w:t>
      </w:r>
      <w:r w:rsidR="00061CBC" w:rsidRPr="005D487F">
        <w:rPr>
          <w:rFonts w:ascii="Arial" w:hAnsi="Arial" w:cs="Arial"/>
        </w:rPr>
        <w:t>E</w:t>
      </w:r>
      <w:r w:rsidR="00E37939" w:rsidRPr="005D487F">
        <w:rPr>
          <w:rFonts w:ascii="Arial" w:hAnsi="Arial" w:cs="Arial"/>
        </w:rPr>
        <w:t>xcept for cellulose derivatives (HPMC, MC</w:t>
      </w:r>
      <w:r w:rsidR="00A725A1" w:rsidRPr="005D487F">
        <w:rPr>
          <w:rFonts w:ascii="Arial" w:hAnsi="Arial" w:cs="Arial"/>
        </w:rPr>
        <w:t>,</w:t>
      </w:r>
      <w:r w:rsidR="00E37939" w:rsidRPr="005D487F">
        <w:rPr>
          <w:rFonts w:ascii="Arial" w:hAnsi="Arial" w:cs="Arial"/>
        </w:rPr>
        <w:t xml:space="preserve"> and HPC), 6 </w:t>
      </w:r>
      <w:r w:rsidR="00431C86" w:rsidRPr="005D487F">
        <w:rPr>
          <w:rFonts w:ascii="Arial" w:hAnsi="Arial" w:cs="Arial"/>
        </w:rPr>
        <w:t>other bio</w:t>
      </w:r>
      <w:r w:rsidR="00E37939" w:rsidRPr="005D487F">
        <w:rPr>
          <w:rFonts w:ascii="Arial" w:hAnsi="Arial" w:cs="Arial"/>
        </w:rPr>
        <w:t xml:space="preserve">polymers </w:t>
      </w:r>
      <w:r w:rsidR="007337C7" w:rsidRPr="005D487F">
        <w:rPr>
          <w:rFonts w:ascii="Arial" w:hAnsi="Arial" w:cs="Arial"/>
        </w:rPr>
        <w:t>exhibit</w:t>
      </w:r>
      <w:r w:rsidR="00E37939" w:rsidRPr="005D487F">
        <w:rPr>
          <w:rFonts w:ascii="Arial" w:hAnsi="Arial" w:cs="Arial"/>
        </w:rPr>
        <w:t xml:space="preserve"> good oxygen </w:t>
      </w:r>
      <w:r w:rsidR="00655B96" w:rsidRPr="005D487F">
        <w:rPr>
          <w:rFonts w:ascii="Arial" w:hAnsi="Arial" w:cs="Arial"/>
        </w:rPr>
        <w:t>barriers</w:t>
      </w:r>
      <w:r w:rsidR="00E37939" w:rsidRPr="005D487F">
        <w:rPr>
          <w:rFonts w:ascii="Arial" w:hAnsi="Arial" w:cs="Arial"/>
        </w:rPr>
        <w:t xml:space="preserve"> compared </w:t>
      </w:r>
      <w:r w:rsidR="007337C7" w:rsidRPr="005D487F">
        <w:rPr>
          <w:rFonts w:ascii="Arial" w:hAnsi="Arial" w:cs="Arial"/>
        </w:rPr>
        <w:t>to</w:t>
      </w:r>
      <w:r w:rsidR="00E37939" w:rsidRPr="005D487F">
        <w:rPr>
          <w:rFonts w:ascii="Arial" w:hAnsi="Arial" w:cs="Arial"/>
        </w:rPr>
        <w:t xml:space="preserve"> conventional plastics. However, all </w:t>
      </w:r>
      <w:r w:rsidR="006131E3" w:rsidRPr="005D487F">
        <w:rPr>
          <w:rFonts w:ascii="Arial" w:hAnsi="Arial" w:cs="Arial"/>
        </w:rPr>
        <w:t>of them display</w:t>
      </w:r>
      <w:r w:rsidR="00E37939" w:rsidRPr="005D487F">
        <w:rPr>
          <w:rFonts w:ascii="Arial" w:hAnsi="Arial" w:cs="Arial"/>
        </w:rPr>
        <w:t xml:space="preserve"> sensitivity to water vapor. The</w:t>
      </w:r>
      <w:r w:rsidR="006131E3" w:rsidRPr="005D487F">
        <w:rPr>
          <w:rFonts w:ascii="Arial" w:hAnsi="Arial" w:cs="Arial"/>
        </w:rPr>
        <w:t xml:space="preserve"> 12-month</w:t>
      </w:r>
      <w:r w:rsidR="00E37939" w:rsidRPr="005D487F">
        <w:rPr>
          <w:rFonts w:ascii="Arial" w:hAnsi="Arial" w:cs="Arial"/>
        </w:rPr>
        <w:t xml:space="preserve"> aging test revealed that the barrier properties of all </w:t>
      </w:r>
      <w:r w:rsidR="0040650D" w:rsidRPr="005D487F">
        <w:rPr>
          <w:rFonts w:ascii="Arial" w:hAnsi="Arial" w:cs="Arial"/>
        </w:rPr>
        <w:t xml:space="preserve">tested </w:t>
      </w:r>
      <w:r w:rsidR="00E37939" w:rsidRPr="005D487F">
        <w:rPr>
          <w:rFonts w:ascii="Arial" w:hAnsi="Arial" w:cs="Arial"/>
        </w:rPr>
        <w:t>polymers remained stable</w:t>
      </w:r>
      <w:r w:rsidR="00A725A1" w:rsidRPr="005D487F">
        <w:rPr>
          <w:rFonts w:ascii="Arial" w:hAnsi="Arial" w:cs="Arial"/>
        </w:rPr>
        <w:t xml:space="preserve">. </w:t>
      </w:r>
      <w:r w:rsidR="008D63EA" w:rsidRPr="005D487F">
        <w:rPr>
          <w:rFonts w:ascii="Arial" w:hAnsi="Arial" w:cs="Arial"/>
        </w:rPr>
        <w:t xml:space="preserve">In </w:t>
      </w:r>
      <w:r w:rsidR="002F146F" w:rsidRPr="005D487F">
        <w:rPr>
          <w:rFonts w:ascii="Arial" w:hAnsi="Arial" w:cs="Arial"/>
        </w:rPr>
        <w:t>terms</w:t>
      </w:r>
      <w:r w:rsidR="008D63EA" w:rsidRPr="005D487F">
        <w:rPr>
          <w:rFonts w:ascii="Arial" w:hAnsi="Arial" w:cs="Arial"/>
        </w:rPr>
        <w:t xml:space="preserve"> of mechanical properties, </w:t>
      </w:r>
      <w:r w:rsidR="00CE372F" w:rsidRPr="005D487F">
        <w:rPr>
          <w:rFonts w:ascii="Arial" w:hAnsi="Arial" w:cs="Arial"/>
        </w:rPr>
        <w:t xml:space="preserve">cellulose derivatives </w:t>
      </w:r>
      <w:r w:rsidR="00402C0A" w:rsidRPr="005D487F">
        <w:rPr>
          <w:rFonts w:ascii="Arial" w:hAnsi="Arial" w:cs="Arial"/>
        </w:rPr>
        <w:t xml:space="preserve">were able to form flexible films with </w:t>
      </w:r>
      <w:r w:rsidR="002F146F" w:rsidRPr="005D487F">
        <w:rPr>
          <w:rFonts w:ascii="Arial" w:hAnsi="Arial" w:cs="Arial"/>
        </w:rPr>
        <w:t xml:space="preserve">lower Young’s modulus and </w:t>
      </w:r>
      <w:r w:rsidR="00402C0A" w:rsidRPr="005D487F">
        <w:rPr>
          <w:rFonts w:ascii="Arial" w:hAnsi="Arial" w:cs="Arial"/>
        </w:rPr>
        <w:t>higher elongation than the others.</w:t>
      </w:r>
      <w:r w:rsidR="00E30392" w:rsidRPr="005D487F">
        <w:rPr>
          <w:rFonts w:ascii="Arial" w:hAnsi="Arial" w:cs="Arial"/>
        </w:rPr>
        <w:t xml:space="preserve"> Regarding the light barrier properties, all </w:t>
      </w:r>
      <w:r w:rsidR="001F32B1" w:rsidRPr="005D487F">
        <w:rPr>
          <w:rFonts w:ascii="Arial" w:hAnsi="Arial" w:cs="Arial"/>
        </w:rPr>
        <w:t>tested polysaccharides showed good transpar</w:t>
      </w:r>
      <w:r w:rsidR="00FC40B3" w:rsidRPr="005D487F">
        <w:rPr>
          <w:rFonts w:ascii="Arial" w:hAnsi="Arial" w:cs="Arial"/>
        </w:rPr>
        <w:t xml:space="preserve">ency. Especially, </w:t>
      </w:r>
      <w:r w:rsidR="00D23685" w:rsidRPr="005D487F">
        <w:rPr>
          <w:rFonts w:ascii="Arial" w:hAnsi="Arial" w:cs="Arial"/>
        </w:rPr>
        <w:t xml:space="preserve">LMP </w:t>
      </w:r>
      <w:r w:rsidR="00781B07" w:rsidRPr="005D487F">
        <w:rPr>
          <w:rFonts w:ascii="Arial" w:hAnsi="Arial" w:cs="Arial"/>
        </w:rPr>
        <w:t>exceptionally blocked 98 % of UV light through its film.</w:t>
      </w:r>
      <w:r w:rsidR="00402C0A" w:rsidRPr="005D487F">
        <w:rPr>
          <w:rFonts w:ascii="Arial" w:hAnsi="Arial" w:cs="Arial"/>
        </w:rPr>
        <w:t xml:space="preserve"> </w:t>
      </w:r>
      <w:r w:rsidR="00A725A1" w:rsidRPr="005D487F">
        <w:rPr>
          <w:rFonts w:ascii="Arial" w:hAnsi="Arial" w:cs="Arial"/>
        </w:rPr>
        <w:t xml:space="preserve">These characteristics suggest a </w:t>
      </w:r>
      <w:r w:rsidR="00E9761C" w:rsidRPr="005D487F">
        <w:rPr>
          <w:rFonts w:ascii="Arial" w:hAnsi="Arial" w:cs="Arial"/>
        </w:rPr>
        <w:t xml:space="preserve">significant </w:t>
      </w:r>
      <w:r w:rsidR="00A725A1" w:rsidRPr="005D487F">
        <w:rPr>
          <w:rFonts w:ascii="Arial" w:hAnsi="Arial" w:cs="Arial"/>
        </w:rPr>
        <w:t xml:space="preserve">potential for these polymers to </w:t>
      </w:r>
      <w:r w:rsidR="00E9761C" w:rsidRPr="005D487F">
        <w:rPr>
          <w:rFonts w:ascii="Arial" w:hAnsi="Arial" w:cs="Arial"/>
        </w:rPr>
        <w:t>serve</w:t>
      </w:r>
      <w:r w:rsidR="00A725A1" w:rsidRPr="005D487F">
        <w:rPr>
          <w:rFonts w:ascii="Arial" w:hAnsi="Arial" w:cs="Arial"/>
        </w:rPr>
        <w:t xml:space="preserve"> as </w:t>
      </w:r>
      <w:r w:rsidR="00B33158" w:rsidRPr="005D487F">
        <w:rPr>
          <w:rFonts w:ascii="Arial" w:hAnsi="Arial" w:cs="Arial"/>
        </w:rPr>
        <w:t xml:space="preserve">food </w:t>
      </w:r>
      <w:r w:rsidR="00211B14" w:rsidRPr="005D487F">
        <w:rPr>
          <w:rFonts w:ascii="Arial" w:hAnsi="Arial" w:cs="Arial"/>
        </w:rPr>
        <w:t xml:space="preserve">additives </w:t>
      </w:r>
      <w:r w:rsidR="00B63784" w:rsidRPr="005D487F">
        <w:rPr>
          <w:rFonts w:ascii="Arial" w:hAnsi="Arial" w:cs="Arial"/>
        </w:rPr>
        <w:t>and</w:t>
      </w:r>
      <w:r w:rsidR="00B33158" w:rsidRPr="005D487F">
        <w:rPr>
          <w:rFonts w:ascii="Arial" w:hAnsi="Arial" w:cs="Arial"/>
        </w:rPr>
        <w:t xml:space="preserve"> </w:t>
      </w:r>
      <w:r w:rsidR="00A725A1" w:rsidRPr="005D487F">
        <w:rPr>
          <w:rFonts w:ascii="Arial" w:hAnsi="Arial" w:cs="Arial"/>
        </w:rPr>
        <w:t xml:space="preserve">alternative </w:t>
      </w:r>
      <w:r w:rsidR="00B63784" w:rsidRPr="005D487F">
        <w:rPr>
          <w:rFonts w:ascii="Arial" w:hAnsi="Arial" w:cs="Arial"/>
        </w:rPr>
        <w:t xml:space="preserve">food </w:t>
      </w:r>
      <w:r w:rsidR="00A725A1" w:rsidRPr="005D487F">
        <w:rPr>
          <w:rFonts w:ascii="Arial" w:hAnsi="Arial" w:cs="Arial"/>
        </w:rPr>
        <w:t xml:space="preserve">packaging materials. </w:t>
      </w:r>
    </w:p>
    <w:p w14:paraId="0ECC0DBF" w14:textId="30880D08" w:rsidR="00E74CB5" w:rsidRPr="005D487F" w:rsidRDefault="00A725A1" w:rsidP="00BC1651">
      <w:pPr>
        <w:spacing w:line="360" w:lineRule="auto"/>
        <w:jc w:val="both"/>
        <w:rPr>
          <w:rFonts w:ascii="Arial" w:hAnsi="Arial" w:cs="Arial"/>
          <w:i/>
          <w:iCs/>
        </w:rPr>
      </w:pPr>
      <w:r w:rsidRPr="005D487F">
        <w:rPr>
          <w:rFonts w:ascii="Arial" w:hAnsi="Arial" w:cs="Arial"/>
          <w:b/>
          <w:bCs/>
          <w:i/>
          <w:iCs/>
          <w:u w:val="single"/>
        </w:rPr>
        <w:t>Keywords:</w:t>
      </w:r>
      <w:r w:rsidRPr="005D487F">
        <w:rPr>
          <w:rFonts w:ascii="Arial" w:hAnsi="Arial" w:cs="Arial"/>
        </w:rPr>
        <w:t xml:space="preserve"> </w:t>
      </w:r>
      <w:r w:rsidR="00FB186A" w:rsidRPr="005D487F">
        <w:rPr>
          <w:rFonts w:ascii="Arial" w:hAnsi="Arial" w:cs="Arial"/>
          <w:i/>
          <w:iCs/>
        </w:rPr>
        <w:t xml:space="preserve">Food </w:t>
      </w:r>
      <w:r w:rsidR="00B63784" w:rsidRPr="005D487F">
        <w:rPr>
          <w:rFonts w:ascii="Arial" w:hAnsi="Arial" w:cs="Arial"/>
          <w:i/>
          <w:iCs/>
        </w:rPr>
        <w:t>additives</w:t>
      </w:r>
      <w:r w:rsidR="00FB186A" w:rsidRPr="005D487F">
        <w:rPr>
          <w:rFonts w:ascii="Arial" w:hAnsi="Arial" w:cs="Arial"/>
          <w:i/>
          <w:iCs/>
        </w:rPr>
        <w:t>, biodegradable polysaccharides, barrier properties, film aging</w:t>
      </w:r>
    </w:p>
    <w:p w14:paraId="47217FCA" w14:textId="7BCB0C53" w:rsidR="002121DD" w:rsidRDefault="005D487F" w:rsidP="00BC16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sdt>
      <w:sdtPr>
        <w:rPr>
          <w:rFonts w:ascii="Arial" w:hAnsi="Arial" w:cs="Arial"/>
          <w:color w:val="000000"/>
        </w:rPr>
        <w:tag w:val="MENDELEY_BIBLIOGRAPHY"/>
        <w:id w:val="-2022468542"/>
        <w:placeholder>
          <w:docPart w:val="DefaultPlaceholder_-1854013440"/>
        </w:placeholder>
      </w:sdtPr>
      <w:sdtContent>
        <w:p w14:paraId="28C22ECE" w14:textId="77777777" w:rsidR="005D487F" w:rsidRPr="005D487F" w:rsidRDefault="005D487F">
          <w:pPr>
            <w:autoSpaceDE w:val="0"/>
            <w:autoSpaceDN w:val="0"/>
            <w:ind w:hanging="480"/>
            <w:divId w:val="48767205"/>
            <w:rPr>
              <w:rFonts w:eastAsia="Times New Roman"/>
              <w:color w:val="000000"/>
              <w:kern w:val="0"/>
              <w:sz w:val="24"/>
              <w:szCs w:val="24"/>
              <w14:ligatures w14:val="none"/>
            </w:rPr>
          </w:pPr>
          <w:r w:rsidRPr="005D487F">
            <w:rPr>
              <w:rFonts w:eastAsia="Times New Roman"/>
              <w:color w:val="000000"/>
            </w:rPr>
            <w:t xml:space="preserve">Ureña, M., Carullo, D., Phùng, T. T. T., Fournier, P., Farris, S., </w:t>
          </w:r>
          <w:proofErr w:type="spellStart"/>
          <w:r w:rsidRPr="005D487F">
            <w:rPr>
              <w:rFonts w:eastAsia="Times New Roman"/>
              <w:color w:val="000000"/>
            </w:rPr>
            <w:t>Lagorce</w:t>
          </w:r>
          <w:proofErr w:type="spellEnd"/>
          <w:r w:rsidRPr="005D487F">
            <w:rPr>
              <w:rFonts w:eastAsia="Times New Roman"/>
              <w:color w:val="000000"/>
            </w:rPr>
            <w:t xml:space="preserve">, A., &amp; Karbowiak, T. (2024a). Effect of polymer structure on the functional properties of alginate for film or coating applications. </w:t>
          </w:r>
          <w:r w:rsidRPr="005D487F">
            <w:rPr>
              <w:rFonts w:eastAsia="Times New Roman"/>
              <w:i/>
              <w:iCs/>
              <w:color w:val="000000"/>
            </w:rPr>
            <w:t>Food Hydrocolloids</w:t>
          </w:r>
          <w:r w:rsidRPr="005D487F">
            <w:rPr>
              <w:rFonts w:eastAsia="Times New Roman"/>
              <w:color w:val="000000"/>
            </w:rPr>
            <w:t xml:space="preserve">, </w:t>
          </w:r>
          <w:r w:rsidRPr="005D487F">
            <w:rPr>
              <w:rFonts w:eastAsia="Times New Roman"/>
              <w:i/>
              <w:iCs/>
              <w:color w:val="000000"/>
            </w:rPr>
            <w:t>149</w:t>
          </w:r>
          <w:r w:rsidRPr="005D487F">
            <w:rPr>
              <w:rFonts w:eastAsia="Times New Roman"/>
              <w:color w:val="000000"/>
            </w:rPr>
            <w:t>, 109557. https://doi.org/10.1016/J.FOODHYD.2023.109557</w:t>
          </w:r>
        </w:p>
        <w:p w14:paraId="3C8A5281" w14:textId="77777777" w:rsidR="005D487F" w:rsidRPr="005D487F" w:rsidRDefault="005D487F">
          <w:pPr>
            <w:autoSpaceDE w:val="0"/>
            <w:autoSpaceDN w:val="0"/>
            <w:ind w:hanging="480"/>
            <w:divId w:val="348067653"/>
            <w:rPr>
              <w:rFonts w:eastAsia="Times New Roman"/>
              <w:color w:val="000000"/>
            </w:rPr>
          </w:pPr>
          <w:r w:rsidRPr="005D487F">
            <w:rPr>
              <w:rFonts w:eastAsia="Times New Roman"/>
              <w:color w:val="000000"/>
            </w:rPr>
            <w:t xml:space="preserve">Ureña, M., Carullo, D., Phùng, T. T.-T., Fournier, P., Farris, S., </w:t>
          </w:r>
          <w:proofErr w:type="spellStart"/>
          <w:r w:rsidRPr="005D487F">
            <w:rPr>
              <w:rFonts w:eastAsia="Times New Roman"/>
              <w:color w:val="000000"/>
            </w:rPr>
            <w:t>Lagorce</w:t>
          </w:r>
          <w:proofErr w:type="spellEnd"/>
          <w:r w:rsidRPr="005D487F">
            <w:rPr>
              <w:rFonts w:eastAsia="Times New Roman"/>
              <w:color w:val="000000"/>
            </w:rPr>
            <w:t xml:space="preserve">, A., &amp; Karbowiak, T. (2024b). Effect of polymer structure on the functional properties of alginate for film or coating applications. </w:t>
          </w:r>
          <w:r w:rsidRPr="005D487F">
            <w:rPr>
              <w:rFonts w:eastAsia="Times New Roman"/>
              <w:i/>
              <w:iCs/>
              <w:color w:val="000000"/>
            </w:rPr>
            <w:t>Food Hydrocolloids</w:t>
          </w:r>
          <w:r w:rsidRPr="005D487F">
            <w:rPr>
              <w:rFonts w:eastAsia="Times New Roman"/>
              <w:color w:val="000000"/>
            </w:rPr>
            <w:t xml:space="preserve">, </w:t>
          </w:r>
          <w:r w:rsidRPr="005D487F">
            <w:rPr>
              <w:rFonts w:eastAsia="Times New Roman"/>
              <w:i/>
              <w:iCs/>
              <w:color w:val="000000"/>
            </w:rPr>
            <w:t>149</w:t>
          </w:r>
          <w:r w:rsidRPr="005D487F">
            <w:rPr>
              <w:rFonts w:eastAsia="Times New Roman"/>
              <w:color w:val="000000"/>
            </w:rPr>
            <w:t>, 109557. https://doi.org/10.1016/J.FOODHYD.2023.109557</w:t>
          </w:r>
        </w:p>
        <w:p w14:paraId="218BE526" w14:textId="77777777" w:rsidR="005D487F" w:rsidRPr="005D487F" w:rsidRDefault="005D487F">
          <w:pPr>
            <w:autoSpaceDE w:val="0"/>
            <w:autoSpaceDN w:val="0"/>
            <w:ind w:hanging="480"/>
            <w:divId w:val="696278342"/>
            <w:rPr>
              <w:rFonts w:eastAsia="Times New Roman"/>
              <w:color w:val="000000"/>
            </w:rPr>
          </w:pPr>
          <w:r w:rsidRPr="005D487F">
            <w:rPr>
              <w:rFonts w:eastAsia="Times New Roman"/>
              <w:color w:val="000000"/>
            </w:rPr>
            <w:lastRenderedPageBreak/>
            <w:t xml:space="preserve">Ureña, M., Fournier, P., Phùng, T. T.-T., </w:t>
          </w:r>
          <w:proofErr w:type="spellStart"/>
          <w:r w:rsidRPr="005D487F">
            <w:rPr>
              <w:rFonts w:eastAsia="Times New Roman"/>
              <w:color w:val="000000"/>
            </w:rPr>
            <w:t>Lagorce</w:t>
          </w:r>
          <w:proofErr w:type="spellEnd"/>
          <w:r w:rsidRPr="005D487F">
            <w:rPr>
              <w:rFonts w:eastAsia="Times New Roman"/>
              <w:color w:val="000000"/>
            </w:rPr>
            <w:t xml:space="preserve">, A., &amp; Karbowiak, T. (2023). Potential of polysaccharides for food packaging applications an experimental review of the effect of aging conditions on the functional properties of polysaccharide films: Part 2/2. </w:t>
          </w:r>
          <w:r w:rsidRPr="005D487F">
            <w:rPr>
              <w:rFonts w:eastAsia="Times New Roman"/>
              <w:i/>
              <w:iCs/>
              <w:color w:val="000000"/>
            </w:rPr>
            <w:t>Food Hydrocolloids</w:t>
          </w:r>
          <w:r w:rsidRPr="005D487F">
            <w:rPr>
              <w:rFonts w:eastAsia="Times New Roman"/>
              <w:color w:val="000000"/>
            </w:rPr>
            <w:t>, 108954. https://doi.org/10.1016/J.FOODHYD.2023.108954</w:t>
          </w:r>
        </w:p>
        <w:p w14:paraId="7A314266" w14:textId="0EE2A4D2" w:rsidR="005D487F" w:rsidRPr="005D487F" w:rsidRDefault="005D487F" w:rsidP="00BC1651">
          <w:pPr>
            <w:spacing w:line="360" w:lineRule="auto"/>
            <w:jc w:val="both"/>
            <w:rPr>
              <w:rFonts w:ascii="Arial" w:hAnsi="Arial" w:cs="Arial"/>
            </w:rPr>
          </w:pPr>
          <w:r w:rsidRPr="005D487F">
            <w:rPr>
              <w:rFonts w:eastAsia="Times New Roman"/>
              <w:color w:val="000000"/>
            </w:rPr>
            <w:t> </w:t>
          </w:r>
        </w:p>
      </w:sdtContent>
    </w:sdt>
    <w:sectPr w:rsidR="005D487F" w:rsidRPr="005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3"/>
    <w:rsid w:val="00061CBC"/>
    <w:rsid w:val="000A5C58"/>
    <w:rsid w:val="000E1F30"/>
    <w:rsid w:val="001F257D"/>
    <w:rsid w:val="001F32B1"/>
    <w:rsid w:val="00210116"/>
    <w:rsid w:val="00211B14"/>
    <w:rsid w:val="002121DD"/>
    <w:rsid w:val="0028393C"/>
    <w:rsid w:val="002C0963"/>
    <w:rsid w:val="002D66C7"/>
    <w:rsid w:val="002E516C"/>
    <w:rsid w:val="002F146F"/>
    <w:rsid w:val="003038D1"/>
    <w:rsid w:val="003F288A"/>
    <w:rsid w:val="003F453F"/>
    <w:rsid w:val="00402C0A"/>
    <w:rsid w:val="00405892"/>
    <w:rsid w:val="0040650D"/>
    <w:rsid w:val="00414B78"/>
    <w:rsid w:val="00431C86"/>
    <w:rsid w:val="004338E2"/>
    <w:rsid w:val="0047448C"/>
    <w:rsid w:val="00482EE8"/>
    <w:rsid w:val="004C653C"/>
    <w:rsid w:val="0054161A"/>
    <w:rsid w:val="00573D04"/>
    <w:rsid w:val="005A168A"/>
    <w:rsid w:val="005A6609"/>
    <w:rsid w:val="005B2994"/>
    <w:rsid w:val="005D3770"/>
    <w:rsid w:val="005D487F"/>
    <w:rsid w:val="006131E3"/>
    <w:rsid w:val="00640C59"/>
    <w:rsid w:val="00642C92"/>
    <w:rsid w:val="00655B96"/>
    <w:rsid w:val="007047D7"/>
    <w:rsid w:val="007337C7"/>
    <w:rsid w:val="00781B07"/>
    <w:rsid w:val="007A3FAB"/>
    <w:rsid w:val="007B7E45"/>
    <w:rsid w:val="00847473"/>
    <w:rsid w:val="008829F0"/>
    <w:rsid w:val="00893702"/>
    <w:rsid w:val="008D63EA"/>
    <w:rsid w:val="008F67ED"/>
    <w:rsid w:val="00941463"/>
    <w:rsid w:val="009929F6"/>
    <w:rsid w:val="009C5572"/>
    <w:rsid w:val="00A725A1"/>
    <w:rsid w:val="00AA0288"/>
    <w:rsid w:val="00AB28FE"/>
    <w:rsid w:val="00AD326D"/>
    <w:rsid w:val="00B33158"/>
    <w:rsid w:val="00B47B53"/>
    <w:rsid w:val="00B63784"/>
    <w:rsid w:val="00BC1651"/>
    <w:rsid w:val="00C476B4"/>
    <w:rsid w:val="00C62393"/>
    <w:rsid w:val="00C74EB9"/>
    <w:rsid w:val="00C84C00"/>
    <w:rsid w:val="00CC17CD"/>
    <w:rsid w:val="00CE372F"/>
    <w:rsid w:val="00CE7A17"/>
    <w:rsid w:val="00D23685"/>
    <w:rsid w:val="00D3368C"/>
    <w:rsid w:val="00D771E7"/>
    <w:rsid w:val="00E30392"/>
    <w:rsid w:val="00E37939"/>
    <w:rsid w:val="00E7363F"/>
    <w:rsid w:val="00E74CB5"/>
    <w:rsid w:val="00E85987"/>
    <w:rsid w:val="00E9761C"/>
    <w:rsid w:val="00F448F9"/>
    <w:rsid w:val="00FB186A"/>
    <w:rsid w:val="00FC39CF"/>
    <w:rsid w:val="00FC40B3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269E8"/>
  <w15:chartTrackingRefBased/>
  <w15:docId w15:val="{E9089CEA-6906-43EC-9A94-CB0DF244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1DD"/>
    <w:rPr>
      <w:color w:val="666666"/>
    </w:rPr>
  </w:style>
  <w:style w:type="character" w:customStyle="1" w:styleId="Fuentedeprrafopredeter">
    <w:name w:val="Fuentedepárrafopredeter."/>
    <w:rsid w:val="0048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B086-0892-4943-BA0F-92872026A0AB}"/>
      </w:docPartPr>
      <w:docPartBody>
        <w:p w:rsidR="00000000" w:rsidRDefault="009A3FED">
          <w:r w:rsidRPr="00E615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ED"/>
    <w:rsid w:val="002E0CC7"/>
    <w:rsid w:val="009A3FED"/>
    <w:rsid w:val="00D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F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0F5B5B-3802-416D-96FA-16A96DF76A68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982ee-1552-4fb0-947e-356cdd4db6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C99CA95FEF54BB4DB6E34EE7B83CF" ma:contentTypeVersion="18" ma:contentTypeDescription="Crée un document." ma:contentTypeScope="" ma:versionID="1a3332dd706c94bb2056e834872a6116">
  <xsd:schema xmlns:xsd="http://www.w3.org/2001/XMLSchema" xmlns:xs="http://www.w3.org/2001/XMLSchema" xmlns:p="http://schemas.microsoft.com/office/2006/metadata/properties" xmlns:ns3="a6d982ee-1552-4fb0-947e-356cdd4db690" xmlns:ns4="d4841619-cb9d-44b1-b9c5-b13e4ce315d1" targetNamespace="http://schemas.microsoft.com/office/2006/metadata/properties" ma:root="true" ma:fieldsID="70744cd6438f9e8e3126aa9fa53d4a90" ns3:_="" ns4:_="">
    <xsd:import namespace="a6d982ee-1552-4fb0-947e-356cdd4db690"/>
    <xsd:import namespace="d4841619-cb9d-44b1-b9c5-b13e4ce315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82ee-1552-4fb0-947e-356cdd4db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1619-cb9d-44b1-b9c5-b13e4ce31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C892D-53D9-4DAC-8294-68F2EFC25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58AAD-B573-4340-8297-28A536239EDF}">
  <ds:schemaRefs>
    <ds:schemaRef ds:uri="http://schemas.microsoft.com/office/2006/metadata/properties"/>
    <ds:schemaRef ds:uri="http://schemas.microsoft.com/office/infopath/2007/PartnerControls"/>
    <ds:schemaRef ds:uri="a6d982ee-1552-4fb0-947e-356cdd4db690"/>
  </ds:schemaRefs>
</ds:datastoreItem>
</file>

<file path=customXml/itemProps3.xml><?xml version="1.0" encoding="utf-8"?>
<ds:datastoreItem xmlns:ds="http://schemas.openxmlformats.org/officeDocument/2006/customXml" ds:itemID="{68BFCBE1-F6A4-4D27-8E8E-33B8BB5B8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845DD-DC3C-4BCA-AB91-BE39C498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982ee-1552-4fb0-947e-356cdd4db690"/>
    <ds:schemaRef ds:uri="d4841619-cb9d-44b1-b9c5-b13e4ce31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2528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Trúc Phùng</dc:creator>
  <cp:keywords/>
  <dc:description/>
  <cp:lastModifiedBy>Trúc Phùng</cp:lastModifiedBy>
  <cp:revision>3</cp:revision>
  <dcterms:created xsi:type="dcterms:W3CDTF">2024-12-19T16:58:00Z</dcterms:created>
  <dcterms:modified xsi:type="dcterms:W3CDTF">2024-12-21T20:54:00Z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7d55edba-dfd0-4bc5-9390-2daaa47eecd1</vt:lpwstr>
  </property>
  <property fmtid="{D5CDD505-2E9C-101B-9397-08002B2CF9AE}" pid="3" name="ContentTypeId">
    <vt:lpwstr>0x0101009BEC99CA95FEF54BB4DB6E34EE7B83CF</vt:lpwstr>
  </property>
</Properties>
</file>