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336F" w14:textId="41D9169B" w:rsidR="00C52E40" w:rsidRDefault="00F072E2">
      <w:pPr>
        <w:rPr>
          <w:b/>
          <w:bCs/>
        </w:rPr>
      </w:pPr>
      <w:r>
        <w:rPr>
          <w:b/>
          <w:bCs/>
        </w:rPr>
        <w:t>F</w:t>
      </w:r>
      <w:r w:rsidR="00937B7A" w:rsidRPr="00FB04D0">
        <w:rPr>
          <w:b/>
          <w:bCs/>
        </w:rPr>
        <w:t xml:space="preserve">ood derived protein amyloid-like </w:t>
      </w:r>
      <w:r w:rsidR="00C52E40" w:rsidRPr="00FB04D0">
        <w:rPr>
          <w:b/>
          <w:bCs/>
        </w:rPr>
        <w:t>fibrils</w:t>
      </w:r>
      <w:r w:rsidR="008E5F25">
        <w:rPr>
          <w:b/>
          <w:bCs/>
        </w:rPr>
        <w:t xml:space="preserve"> </w:t>
      </w:r>
      <w:r>
        <w:rPr>
          <w:b/>
          <w:bCs/>
        </w:rPr>
        <w:t>and their characterization</w:t>
      </w:r>
    </w:p>
    <w:p w14:paraId="29E0F265" w14:textId="68D107E8" w:rsidR="00035164" w:rsidRPr="00035164" w:rsidRDefault="00035164" w:rsidP="00035164">
      <w:pPr>
        <w:spacing w:line="360" w:lineRule="auto"/>
        <w:jc w:val="both"/>
        <w:rPr>
          <w:rFonts w:cstheme="minorHAnsi"/>
          <w:vertAlign w:val="superscript"/>
          <w:lang w:val="pt-PT"/>
        </w:rPr>
      </w:pPr>
      <w:r w:rsidRPr="00035164">
        <w:rPr>
          <w:rFonts w:cstheme="minorHAnsi"/>
          <w:bCs/>
          <w:lang w:val="pt-PT"/>
        </w:rPr>
        <w:t>Buse N. Gürbüz</w:t>
      </w:r>
      <w:r w:rsidRPr="00035164">
        <w:rPr>
          <w:rFonts w:cstheme="minorHAnsi"/>
          <w:bCs/>
          <w:vertAlign w:val="superscript"/>
          <w:lang w:val="pt-PT"/>
        </w:rPr>
        <w:t>1,2</w:t>
      </w:r>
      <w:r w:rsidRPr="00035164">
        <w:rPr>
          <w:rFonts w:cstheme="minorHAnsi"/>
          <w:bCs/>
          <w:lang w:val="pt-PT"/>
        </w:rPr>
        <w:t>;</w:t>
      </w:r>
      <w:r w:rsidR="00660831">
        <w:rPr>
          <w:rFonts w:cstheme="minorHAnsi"/>
          <w:bCs/>
          <w:lang w:val="pt-PT"/>
        </w:rPr>
        <w:t xml:space="preserve"> </w:t>
      </w:r>
      <w:r w:rsidRPr="00035164">
        <w:rPr>
          <w:rFonts w:cstheme="minorHAnsi"/>
          <w:bCs/>
          <w:lang w:val="pt-PT"/>
        </w:rPr>
        <w:t>Lorenzo M. Pastrana</w:t>
      </w:r>
      <w:r w:rsidRPr="00035164">
        <w:rPr>
          <w:rFonts w:cstheme="minorHAnsi"/>
          <w:vertAlign w:val="superscript"/>
          <w:lang w:val="pt-PT"/>
        </w:rPr>
        <w:t>1</w:t>
      </w:r>
      <w:r w:rsidRPr="00035164">
        <w:rPr>
          <w:rFonts w:cstheme="minorHAnsi"/>
          <w:lang w:val="pt-PT"/>
        </w:rPr>
        <w:t xml:space="preserve">; </w:t>
      </w:r>
      <w:r w:rsidRPr="00035164">
        <w:rPr>
          <w:rFonts w:cstheme="minorHAnsi"/>
          <w:bCs/>
          <w:lang w:val="pt-PT"/>
        </w:rPr>
        <w:t>Ricardo N. Pereira</w:t>
      </w:r>
      <w:r w:rsidRPr="00035164">
        <w:rPr>
          <w:rFonts w:cstheme="minorHAnsi"/>
          <w:bCs/>
          <w:vertAlign w:val="superscript"/>
          <w:lang w:val="pt-PT"/>
        </w:rPr>
        <w:t>2</w:t>
      </w:r>
      <w:r w:rsidR="00D77193">
        <w:rPr>
          <w:rFonts w:cstheme="minorHAnsi"/>
          <w:bCs/>
          <w:vertAlign w:val="superscript"/>
          <w:lang w:val="pt-PT"/>
        </w:rPr>
        <w:t>,3</w:t>
      </w:r>
      <w:r w:rsidRPr="00035164">
        <w:rPr>
          <w:rFonts w:cstheme="minorHAnsi"/>
          <w:bCs/>
          <w:lang w:val="pt-PT"/>
        </w:rPr>
        <w:t xml:space="preserve">; </w:t>
      </w:r>
      <w:r w:rsidRPr="00035164">
        <w:rPr>
          <w:rFonts w:cstheme="minorHAnsi"/>
          <w:lang w:val="pt-PT"/>
        </w:rPr>
        <w:t>Miguel A. Cerqueira</w:t>
      </w:r>
      <w:r w:rsidRPr="00035164">
        <w:rPr>
          <w:rFonts w:cstheme="minorHAnsi"/>
          <w:vertAlign w:val="superscript"/>
          <w:lang w:val="pt-PT"/>
        </w:rPr>
        <w:t>1</w:t>
      </w:r>
    </w:p>
    <w:p w14:paraId="35BFC650" w14:textId="77777777" w:rsidR="00035164" w:rsidRPr="00035164" w:rsidRDefault="00035164" w:rsidP="00035164">
      <w:pPr>
        <w:spacing w:line="360" w:lineRule="auto"/>
        <w:jc w:val="both"/>
        <w:rPr>
          <w:rFonts w:cstheme="minorHAnsi"/>
          <w:bCs/>
          <w:lang w:val="pt-PT"/>
        </w:rPr>
      </w:pPr>
      <w:r w:rsidRPr="00A353E8">
        <w:rPr>
          <w:rFonts w:cstheme="minorHAnsi"/>
          <w:bCs/>
          <w:vertAlign w:val="superscript"/>
        </w:rPr>
        <w:t>1</w:t>
      </w:r>
      <w:r w:rsidRPr="00A353E8">
        <w:rPr>
          <w:rFonts w:cstheme="minorHAnsi"/>
          <w:bCs/>
        </w:rPr>
        <w:t xml:space="preserve">International Iberian Nanotechnology Laboratory - Av. </w:t>
      </w:r>
      <w:r w:rsidRPr="00035164">
        <w:rPr>
          <w:rFonts w:cstheme="minorHAnsi"/>
          <w:bCs/>
          <w:lang w:val="pt-PT"/>
        </w:rPr>
        <w:t>Mestre José Veiga, Braga 4715-330, Portugal</w:t>
      </w:r>
    </w:p>
    <w:p w14:paraId="5C335B0C" w14:textId="1BBF8138" w:rsidR="00310C3C" w:rsidRDefault="00035164" w:rsidP="00035164">
      <w:pPr>
        <w:spacing w:line="360" w:lineRule="auto"/>
        <w:jc w:val="both"/>
        <w:rPr>
          <w:rFonts w:cstheme="minorHAnsi"/>
          <w:bCs/>
          <w:lang w:val="pt-PT"/>
        </w:rPr>
      </w:pPr>
      <w:r w:rsidRPr="006932A1">
        <w:rPr>
          <w:rFonts w:cstheme="minorHAnsi"/>
          <w:bCs/>
          <w:vertAlign w:val="superscript"/>
          <w:lang w:val="pt-PT"/>
        </w:rPr>
        <w:t>2</w:t>
      </w:r>
      <w:r w:rsidRPr="006932A1">
        <w:rPr>
          <w:rFonts w:cstheme="minorHAnsi"/>
          <w:bCs/>
          <w:lang w:val="pt-PT"/>
        </w:rPr>
        <w:t>Centre of Biological Engineering, Minho University, 4710-057 Braga, Portugal</w:t>
      </w:r>
    </w:p>
    <w:p w14:paraId="1D6C2632" w14:textId="6509CD7B" w:rsidR="00D77193" w:rsidRPr="006932A1" w:rsidRDefault="00D77193" w:rsidP="00035164">
      <w:pPr>
        <w:spacing w:line="360" w:lineRule="auto"/>
        <w:jc w:val="both"/>
        <w:rPr>
          <w:rFonts w:cstheme="minorHAnsi"/>
          <w:bCs/>
          <w:lang w:val="pt-PT"/>
        </w:rPr>
      </w:pPr>
      <w:r>
        <w:rPr>
          <w:rFonts w:cstheme="minorHAnsi"/>
          <w:bCs/>
          <w:vertAlign w:val="superscript"/>
          <w:lang w:val="pt-PT"/>
        </w:rPr>
        <w:t>3</w:t>
      </w:r>
      <w:r w:rsidR="00413DA7" w:rsidRPr="00413DA7">
        <w:rPr>
          <w:lang w:val="pt-PT"/>
        </w:rPr>
        <w:t xml:space="preserve"> </w:t>
      </w:r>
      <w:r w:rsidR="00413DA7" w:rsidRPr="00413DA7">
        <w:rPr>
          <w:rFonts w:cstheme="minorHAnsi"/>
          <w:bCs/>
          <w:lang w:val="pt-PT"/>
        </w:rPr>
        <w:t>LABBELS - Associate Laboratory, Guimarães, Braga, Portugal</w:t>
      </w:r>
    </w:p>
    <w:p w14:paraId="29E30F02" w14:textId="77777777" w:rsidR="00FB04D0" w:rsidRPr="006932A1" w:rsidRDefault="00FB04D0">
      <w:pPr>
        <w:rPr>
          <w:b/>
          <w:bCs/>
          <w:lang w:val="pt-PT"/>
        </w:rPr>
      </w:pPr>
    </w:p>
    <w:p w14:paraId="2F919817" w14:textId="39FBE88C" w:rsidR="00747D8E" w:rsidRDefault="00061759" w:rsidP="00757C5D">
      <w:pPr>
        <w:jc w:val="both"/>
      </w:pPr>
      <w:r>
        <w:t xml:space="preserve">The increasing interest in novel, more nutritious and more sustainable food consumption leads </w:t>
      </w:r>
      <w:r w:rsidR="003A2DC0">
        <w:t xml:space="preserve">to the </w:t>
      </w:r>
      <w:r>
        <w:t>pursu</w:t>
      </w:r>
      <w:r w:rsidR="003A2DC0">
        <w:t>it</w:t>
      </w:r>
      <w:r>
        <w:t xml:space="preserve"> of new approaches to incorporate alternative proteins into </w:t>
      </w:r>
      <w:r w:rsidR="003A2DC0">
        <w:t xml:space="preserve">the </w:t>
      </w:r>
      <w:r>
        <w:t xml:space="preserve">human diet more efficiently. </w:t>
      </w:r>
      <w:r w:rsidR="00D91EB9">
        <w:t>Food-derived</w:t>
      </w:r>
      <w:r>
        <w:t xml:space="preserve"> protein amyloid-like fibril</w:t>
      </w:r>
      <w:r w:rsidR="006C2E83">
        <w:t>s</w:t>
      </w:r>
      <w:r>
        <w:t xml:space="preserve"> (PAF</w:t>
      </w:r>
      <w:r w:rsidR="006C2E83">
        <w:t>s</w:t>
      </w:r>
      <w:r>
        <w:t xml:space="preserve">) </w:t>
      </w:r>
      <w:r w:rsidR="00062DB8">
        <w:t xml:space="preserve">are </w:t>
      </w:r>
      <w:r w:rsidR="006C2E83">
        <w:t>rod-shape fibrous aggregates that</w:t>
      </w:r>
      <w:r w:rsidR="00062DB8">
        <w:t xml:space="preserve"> formed under acidic conditions and high temperatures</w:t>
      </w:r>
      <w:r w:rsidR="006C2E83">
        <w:t xml:space="preserve"> in prolonged </w:t>
      </w:r>
      <w:r w:rsidR="0052401A">
        <w:t>processing times</w:t>
      </w:r>
      <w:r w:rsidR="006C2E83">
        <w:t xml:space="preserve"> </w:t>
      </w:r>
      <w:sdt>
        <w:sdtPr>
          <w:rPr>
            <w:color w:val="000000"/>
          </w:rPr>
          <w:tag w:val="MENDELEY_CITATION_v3_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"/>
          <w:id w:val="-1095856727"/>
          <w:placeholder>
            <w:docPart w:val="DefaultPlaceholder_-1854013440"/>
          </w:placeholder>
        </w:sdtPr>
        <w:sdtEndPr/>
        <w:sdtContent>
          <w:r w:rsidR="00F54CBB" w:rsidRPr="00F54CBB">
            <w:rPr>
              <w:color w:val="000000"/>
            </w:rPr>
            <w:t>(Xu et al., 2023).</w:t>
          </w:r>
        </w:sdtContent>
      </w:sdt>
      <w:r w:rsidR="00E314C9">
        <w:t xml:space="preserve">Among the other applications, PAFs can </w:t>
      </w:r>
      <w:r w:rsidR="00021CEF">
        <w:t xml:space="preserve">be </w:t>
      </w:r>
      <w:r w:rsidR="00C55AE2">
        <w:t xml:space="preserve">incorporated </w:t>
      </w:r>
      <w:r w:rsidR="00332094">
        <w:t xml:space="preserve">into </w:t>
      </w:r>
      <w:r w:rsidR="00FB6650">
        <w:t>emulsion</w:t>
      </w:r>
      <w:r w:rsidR="001F38C5">
        <w:t xml:space="preserve">s </w:t>
      </w:r>
      <w:r w:rsidR="0052056C">
        <w:t>to</w:t>
      </w:r>
      <w:r w:rsidR="001F38C5">
        <w:t xml:space="preserve"> increase </w:t>
      </w:r>
      <w:r w:rsidR="00355BE4">
        <w:t>the stability</w:t>
      </w:r>
      <w:r w:rsidR="00021B42">
        <w:t xml:space="preserve"> due to their</w:t>
      </w:r>
      <w:r w:rsidR="006531D5">
        <w:t xml:space="preserve"> long</w:t>
      </w:r>
      <w:r w:rsidR="00021B42">
        <w:t xml:space="preserve"> </w:t>
      </w:r>
      <w:r w:rsidR="006531D5">
        <w:t>length</w:t>
      </w:r>
      <w:r w:rsidR="007403FE">
        <w:t>, flexibility</w:t>
      </w:r>
      <w:r w:rsidR="006531D5">
        <w:t xml:space="preserve"> and high hydrophobicity</w:t>
      </w:r>
      <w:r w:rsidR="00117F9A">
        <w:t xml:space="preserve">, depending on </w:t>
      </w:r>
      <w:r w:rsidR="00C66C39">
        <w:t xml:space="preserve">the protein </w:t>
      </w:r>
      <w:r w:rsidR="00117F9A">
        <w:t>type</w:t>
      </w:r>
      <w:r w:rsidR="007403FE">
        <w:t xml:space="preserve"> </w:t>
      </w:r>
      <w:sdt>
        <w:sdtPr>
          <w:rPr>
            <w:color w:val="000000"/>
            <w:vertAlign w:val="superscript"/>
          </w:rPr>
          <w:tag w:val="MENDELEY_CITATION_v3_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"/>
          <w:id w:val="-1547751670"/>
          <w:placeholder>
            <w:docPart w:val="DefaultPlaceholder_-1854013440"/>
          </w:placeholder>
        </w:sdtPr>
        <w:sdtEndPr/>
        <w:sdtContent>
          <w:r w:rsidR="00F54CBB" w:rsidRPr="00F54CBB">
            <w:rPr>
              <w:color w:val="000000"/>
              <w:vertAlign w:val="superscript"/>
            </w:rPr>
            <w:t>2</w:t>
          </w:r>
        </w:sdtContent>
      </w:sdt>
      <w:r w:rsidR="00F07E1A">
        <w:t xml:space="preserve">. </w:t>
      </w:r>
      <w:r w:rsidR="00747D8E">
        <w:t xml:space="preserve">In this study, </w:t>
      </w:r>
      <w:r w:rsidR="00254840">
        <w:t xml:space="preserve">PAFs were produced from </w:t>
      </w:r>
      <w:r w:rsidR="00FC6AAC">
        <w:t xml:space="preserve">different protein sources – i.e., </w:t>
      </w:r>
      <w:r w:rsidR="00254840">
        <w:t>p</w:t>
      </w:r>
      <w:r w:rsidR="00D24663">
        <w:t xml:space="preserve">otato, green lentils, </w:t>
      </w:r>
      <w:r w:rsidR="00254840">
        <w:t>pea, spirulina and whey proteins</w:t>
      </w:r>
      <w:r w:rsidR="00BC352C">
        <w:t xml:space="preserve"> – applying </w:t>
      </w:r>
      <w:r w:rsidR="003103DD">
        <w:t xml:space="preserve">heating treatments at </w:t>
      </w:r>
      <w:r w:rsidR="00E21831">
        <w:t xml:space="preserve">90 </w:t>
      </w:r>
      <w:r w:rsidR="003103DD">
        <w:t>ºC</w:t>
      </w:r>
      <w:r w:rsidR="009D7D8C">
        <w:t xml:space="preserve"> </w:t>
      </w:r>
      <w:r w:rsidR="00752058">
        <w:t xml:space="preserve">with </w:t>
      </w:r>
      <w:r w:rsidR="009D7D8C">
        <w:t xml:space="preserve">a </w:t>
      </w:r>
      <w:r w:rsidR="00752058">
        <w:t>heating time</w:t>
      </w:r>
      <w:r w:rsidR="009905D7">
        <w:t xml:space="preserve"> of</w:t>
      </w:r>
      <w:r w:rsidR="00752058">
        <w:t xml:space="preserve"> up to 10 hours. </w:t>
      </w:r>
      <w:r w:rsidR="002E474C">
        <w:t xml:space="preserve">Their formation </w:t>
      </w:r>
      <w:r w:rsidR="009C1D33">
        <w:t xml:space="preserve">was </w:t>
      </w:r>
      <w:r w:rsidR="00C823EA">
        <w:t xml:space="preserve">evaluated </w:t>
      </w:r>
      <w:r w:rsidR="009C1D33">
        <w:t>through</w:t>
      </w:r>
      <w:r w:rsidR="008701AE">
        <w:t xml:space="preserve"> fluorescence microscopy,</w:t>
      </w:r>
      <w:r w:rsidR="009C1D33">
        <w:t xml:space="preserve"> </w:t>
      </w:r>
      <w:r w:rsidR="00447479">
        <w:t>fluorescence intensity</w:t>
      </w:r>
      <w:r w:rsidR="00E86375">
        <w:t xml:space="preserve"> </w:t>
      </w:r>
      <w:r w:rsidR="004A1371">
        <w:t xml:space="preserve">by ThT fluorescence </w:t>
      </w:r>
      <w:r w:rsidR="009D7D8C">
        <w:t>a</w:t>
      </w:r>
      <w:r w:rsidR="004A1371">
        <w:t>ssay</w:t>
      </w:r>
      <w:r w:rsidR="00752066">
        <w:t xml:space="preserve">, </w:t>
      </w:r>
      <w:r w:rsidR="00E86375">
        <w:t xml:space="preserve">and </w:t>
      </w:r>
      <w:r w:rsidR="00447479">
        <w:t xml:space="preserve">changes in </w:t>
      </w:r>
      <w:r w:rsidR="00314FC5">
        <w:t>protein structure</w:t>
      </w:r>
      <w:r w:rsidR="009A2459">
        <w:t xml:space="preserve"> </w:t>
      </w:r>
      <w:r w:rsidR="00752066">
        <w:t xml:space="preserve">were followed </w:t>
      </w:r>
      <w:r w:rsidR="009A2459">
        <w:t>through circular dichroism</w:t>
      </w:r>
      <w:r w:rsidR="00314FC5">
        <w:t xml:space="preserve">. </w:t>
      </w:r>
      <w:r w:rsidR="00A85C55">
        <w:t xml:space="preserve">The structure of PAFs were evaluated through transmission electron microscopy (TEM). </w:t>
      </w:r>
      <w:r w:rsidR="001E22DF">
        <w:t xml:space="preserve">Fluorescence intensity </w:t>
      </w:r>
      <w:r w:rsidR="002E11FB">
        <w:t>evaluation confirmed that the p</w:t>
      </w:r>
      <w:r w:rsidR="0098710F">
        <w:t>ro</w:t>
      </w:r>
      <w:r w:rsidR="00970E98">
        <w:t xml:space="preserve">longed heating time </w:t>
      </w:r>
      <w:r w:rsidR="00DB4E27">
        <w:t>showed</w:t>
      </w:r>
      <w:r w:rsidR="00970E98">
        <w:t xml:space="preserve"> increased fibril</w:t>
      </w:r>
      <w:r w:rsidR="00727314">
        <w:t xml:space="preserve"> formation</w:t>
      </w:r>
      <w:r w:rsidR="007F2209">
        <w:t xml:space="preserve"> for whey, pea, and potato protein.</w:t>
      </w:r>
      <w:r w:rsidR="00E21831">
        <w:t xml:space="preserve"> Additionally, </w:t>
      </w:r>
      <w:r w:rsidR="00ED400D">
        <w:t>T</w:t>
      </w:r>
      <w:r w:rsidR="00E21831">
        <w:t>EM analysis confirmed the formation of nanofibrils after 2h heating time. Thus, it was possible to produce protein nanofibrils using different sources of vegetable proteins.</w:t>
      </w:r>
      <w:r w:rsidR="007F2209">
        <w:t xml:space="preserve"> </w:t>
      </w:r>
      <w:r w:rsidR="00E21831" w:rsidRPr="00E21831">
        <w:t>This study shows that, depending on the protein source, methodological aspects of fibril formation need to be carefully designed in accordance with the observed structural transitions</w:t>
      </w:r>
      <w:r w:rsidR="00E21831">
        <w:t>.</w:t>
      </w:r>
    </w:p>
    <w:p w14:paraId="66032C80" w14:textId="77777777" w:rsidR="00DB52A8" w:rsidRDefault="00DB52A8" w:rsidP="00757C5D">
      <w:pPr>
        <w:jc w:val="both"/>
      </w:pPr>
    </w:p>
    <w:p w14:paraId="7D2DD505" w14:textId="71F6193F" w:rsidR="00DB52A8" w:rsidRPr="007E0803" w:rsidRDefault="00DB52A8" w:rsidP="00757C5D">
      <w:pPr>
        <w:jc w:val="both"/>
        <w:rPr>
          <w:b/>
          <w:bCs/>
        </w:rPr>
      </w:pPr>
      <w:r w:rsidRPr="007E0803">
        <w:rPr>
          <w:b/>
          <w:bCs/>
        </w:rPr>
        <w:t>Acknowledgements</w:t>
      </w:r>
    </w:p>
    <w:p w14:paraId="77A36178" w14:textId="4CDB0B69" w:rsidR="00310C3C" w:rsidRDefault="00310C3C" w:rsidP="00757C5D">
      <w:pPr>
        <w:jc w:val="both"/>
      </w:pPr>
      <w:r w:rsidRPr="00310C3C">
        <w:t>The authors acknowledge FCT (Foundation for Science and Technology - Portugal) for the financial support. Buse N. Gürbüz is recipient of a doctoral scholarship from FCT with reference 2023.02948.BD (</w:t>
      </w:r>
      <w:hyperlink r:id="rId5" w:history="1">
        <w:r w:rsidR="002A746F" w:rsidRPr="00A3108A">
          <w:rPr>
            <w:rStyle w:val="Hyperlink"/>
          </w:rPr>
          <w:t>https://doi.org/10.54499/2023.02948.BD</w:t>
        </w:r>
      </w:hyperlink>
      <w:r w:rsidRPr="00310C3C">
        <w:t>).</w:t>
      </w:r>
    </w:p>
    <w:p w14:paraId="65A9CCE2" w14:textId="77777777" w:rsidR="002A746F" w:rsidRDefault="002A746F" w:rsidP="00757C5D">
      <w:pPr>
        <w:jc w:val="both"/>
      </w:pPr>
    </w:p>
    <w:p w14:paraId="546BF0F8" w14:textId="5F9C8E39" w:rsidR="002A746F" w:rsidRPr="007E0803" w:rsidRDefault="007E0803" w:rsidP="00757C5D">
      <w:pPr>
        <w:jc w:val="both"/>
        <w:rPr>
          <w:b/>
          <w:bCs/>
        </w:rPr>
      </w:pPr>
      <w:r w:rsidRPr="007E0803">
        <w:rPr>
          <w:b/>
          <w:bCs/>
        </w:rPr>
        <w:t>References</w:t>
      </w:r>
    </w:p>
    <w:sdt>
      <w:sdtPr>
        <w:rPr>
          <w:color w:val="000000"/>
        </w:rPr>
        <w:tag w:val="MENDELEY_BIBLIOGRAPHY"/>
        <w:id w:val="1299030331"/>
        <w:placeholder>
          <w:docPart w:val="DefaultPlaceholder_-1854013440"/>
        </w:placeholder>
      </w:sdtPr>
      <w:sdtEndPr/>
      <w:sdtContent>
        <w:p w14:paraId="682FE3A1" w14:textId="77777777" w:rsidR="00F54CBB" w:rsidRDefault="00F54CBB">
          <w:pPr>
            <w:autoSpaceDE w:val="0"/>
            <w:autoSpaceDN w:val="0"/>
            <w:ind w:hanging="640"/>
            <w:divId w:val="2130663987"/>
            <w:rPr>
              <w:rFonts w:eastAsia="Times New Roman"/>
              <w:kern w:val="0"/>
              <w:sz w:val="24"/>
              <w:szCs w:val="24"/>
              <w14:ligatures w14:val="none"/>
            </w:rPr>
          </w:pPr>
          <w:r>
            <w:rPr>
              <w:rFonts w:eastAsia="Times New Roman"/>
            </w:rPr>
            <w:t>1.</w:t>
          </w:r>
          <w:r>
            <w:rPr>
              <w:rFonts w:eastAsia="Times New Roman"/>
            </w:rPr>
            <w:tab/>
            <w:t xml:space="preserve">Xu, Y. </w:t>
          </w:r>
          <w:r>
            <w:rPr>
              <w:rFonts w:eastAsia="Times New Roman"/>
              <w:i/>
              <w:iCs/>
            </w:rPr>
            <w:t>et al.</w:t>
          </w:r>
          <w:r>
            <w:rPr>
              <w:rFonts w:eastAsia="Times New Roman"/>
            </w:rPr>
            <w:t xml:space="preserve"> Food-derived protein amyloid-like fibrils: Fibrillation mechanism, structure, and recent advances for the stabilization of emulsions. </w:t>
          </w:r>
          <w:r>
            <w:rPr>
              <w:rFonts w:eastAsia="Times New Roman"/>
              <w:i/>
              <w:iCs/>
            </w:rPr>
            <w:t>Food Hydrocoll</w:t>
          </w:r>
          <w:r>
            <w:rPr>
              <w:rFonts w:eastAsia="Times New Roman"/>
            </w:rPr>
            <w:t xml:space="preserve"> </w:t>
          </w:r>
          <w:r>
            <w:rPr>
              <w:rFonts w:eastAsia="Times New Roman"/>
              <w:b/>
              <w:bCs/>
            </w:rPr>
            <w:t>145</w:t>
          </w:r>
          <w:r>
            <w:rPr>
              <w:rFonts w:eastAsia="Times New Roman"/>
            </w:rPr>
            <w:t>, 109146 (2023).</w:t>
          </w:r>
        </w:p>
        <w:p w14:paraId="103C7EAB" w14:textId="77777777" w:rsidR="00F54CBB" w:rsidRDefault="00F54CBB">
          <w:pPr>
            <w:autoSpaceDE w:val="0"/>
            <w:autoSpaceDN w:val="0"/>
            <w:ind w:hanging="640"/>
            <w:divId w:val="982126826"/>
            <w:rPr>
              <w:rFonts w:eastAsia="Times New Roman"/>
            </w:rPr>
          </w:pPr>
          <w:r>
            <w:rPr>
              <w:rFonts w:eastAsia="Times New Roman"/>
            </w:rPr>
            <w:t>2.</w:t>
          </w:r>
          <w:r>
            <w:rPr>
              <w:rFonts w:eastAsia="Times New Roman"/>
            </w:rPr>
            <w:tab/>
            <w:t xml:space="preserve">Yue, J. </w:t>
          </w:r>
          <w:r>
            <w:rPr>
              <w:rFonts w:eastAsia="Times New Roman"/>
              <w:i/>
              <w:iCs/>
            </w:rPr>
            <w:t>et al.</w:t>
          </w:r>
          <w:r>
            <w:rPr>
              <w:rFonts w:eastAsia="Times New Roman"/>
            </w:rPr>
            <w:t xml:space="preserve"> Recent advances of interfacial and rheological property based techno-functionality of food protein amyloid fibrils. </w:t>
          </w:r>
          <w:r>
            <w:rPr>
              <w:rFonts w:eastAsia="Times New Roman"/>
              <w:i/>
              <w:iCs/>
            </w:rPr>
            <w:t>Food Hydrocoll</w:t>
          </w:r>
          <w:r>
            <w:rPr>
              <w:rFonts w:eastAsia="Times New Roman"/>
            </w:rPr>
            <w:t xml:space="preserve"> </w:t>
          </w:r>
          <w:r>
            <w:rPr>
              <w:rFonts w:eastAsia="Times New Roman"/>
              <w:b/>
              <w:bCs/>
            </w:rPr>
            <w:t>132</w:t>
          </w:r>
          <w:r>
            <w:rPr>
              <w:rFonts w:eastAsia="Times New Roman"/>
            </w:rPr>
            <w:t>, 107827 (2022).</w:t>
          </w:r>
        </w:p>
        <w:p w14:paraId="3BC4ED63" w14:textId="36294E6F" w:rsidR="007E0803" w:rsidRDefault="00660831" w:rsidP="00757C5D">
          <w:pPr>
            <w:jc w:val="both"/>
          </w:pPr>
        </w:p>
      </w:sdtContent>
    </w:sdt>
    <w:sectPr w:rsidR="007E0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3sDC2NDI2MzM2NDVQ0lEKTi0uzszPAykwrAUAjLQfqiwAAAA="/>
  </w:docVars>
  <w:rsids>
    <w:rsidRoot w:val="00061759"/>
    <w:rsid w:val="00021B42"/>
    <w:rsid w:val="00021CEF"/>
    <w:rsid w:val="00035164"/>
    <w:rsid w:val="00044364"/>
    <w:rsid w:val="000569F2"/>
    <w:rsid w:val="00061759"/>
    <w:rsid w:val="00062DB8"/>
    <w:rsid w:val="0006361C"/>
    <w:rsid w:val="00117F9A"/>
    <w:rsid w:val="0012459D"/>
    <w:rsid w:val="001704B1"/>
    <w:rsid w:val="001759F1"/>
    <w:rsid w:val="00197EC3"/>
    <w:rsid w:val="001E22DF"/>
    <w:rsid w:val="001F38C5"/>
    <w:rsid w:val="00252CD3"/>
    <w:rsid w:val="00254840"/>
    <w:rsid w:val="002A746F"/>
    <w:rsid w:val="002B0A49"/>
    <w:rsid w:val="002B3699"/>
    <w:rsid w:val="002E11FB"/>
    <w:rsid w:val="002E474C"/>
    <w:rsid w:val="003103DD"/>
    <w:rsid w:val="00310C3C"/>
    <w:rsid w:val="00311C08"/>
    <w:rsid w:val="00314FC5"/>
    <w:rsid w:val="00332094"/>
    <w:rsid w:val="00355BE4"/>
    <w:rsid w:val="003827E9"/>
    <w:rsid w:val="003A2DC0"/>
    <w:rsid w:val="003D45D7"/>
    <w:rsid w:val="00413DA7"/>
    <w:rsid w:val="00422145"/>
    <w:rsid w:val="00447479"/>
    <w:rsid w:val="00461B60"/>
    <w:rsid w:val="004A0367"/>
    <w:rsid w:val="004A1371"/>
    <w:rsid w:val="004A4D21"/>
    <w:rsid w:val="004F703E"/>
    <w:rsid w:val="00502B10"/>
    <w:rsid w:val="005054AC"/>
    <w:rsid w:val="0052056C"/>
    <w:rsid w:val="0052401A"/>
    <w:rsid w:val="00527BE4"/>
    <w:rsid w:val="00575C87"/>
    <w:rsid w:val="00596FD6"/>
    <w:rsid w:val="005B6421"/>
    <w:rsid w:val="005C2289"/>
    <w:rsid w:val="006531D5"/>
    <w:rsid w:val="00660831"/>
    <w:rsid w:val="006932A1"/>
    <w:rsid w:val="006C2E83"/>
    <w:rsid w:val="006F679B"/>
    <w:rsid w:val="007247E1"/>
    <w:rsid w:val="00727314"/>
    <w:rsid w:val="007403FE"/>
    <w:rsid w:val="00747D8E"/>
    <w:rsid w:val="00752058"/>
    <w:rsid w:val="00752066"/>
    <w:rsid w:val="00756283"/>
    <w:rsid w:val="00757C5D"/>
    <w:rsid w:val="00767898"/>
    <w:rsid w:val="007D1149"/>
    <w:rsid w:val="007D794D"/>
    <w:rsid w:val="007E0803"/>
    <w:rsid w:val="007E7EAF"/>
    <w:rsid w:val="007F2209"/>
    <w:rsid w:val="0081687A"/>
    <w:rsid w:val="008701AE"/>
    <w:rsid w:val="008E5F25"/>
    <w:rsid w:val="00937B7A"/>
    <w:rsid w:val="009441A3"/>
    <w:rsid w:val="00970E98"/>
    <w:rsid w:val="0098710F"/>
    <w:rsid w:val="009905D7"/>
    <w:rsid w:val="009A2459"/>
    <w:rsid w:val="009B0C77"/>
    <w:rsid w:val="009B21C9"/>
    <w:rsid w:val="009C1D33"/>
    <w:rsid w:val="009D7D8C"/>
    <w:rsid w:val="00A85C55"/>
    <w:rsid w:val="00B359EE"/>
    <w:rsid w:val="00B43A03"/>
    <w:rsid w:val="00B75965"/>
    <w:rsid w:val="00BC352C"/>
    <w:rsid w:val="00BF4CF1"/>
    <w:rsid w:val="00C36B89"/>
    <w:rsid w:val="00C409B4"/>
    <w:rsid w:val="00C521BA"/>
    <w:rsid w:val="00C52E40"/>
    <w:rsid w:val="00C55AE2"/>
    <w:rsid w:val="00C66C39"/>
    <w:rsid w:val="00C823EA"/>
    <w:rsid w:val="00D0023E"/>
    <w:rsid w:val="00D125C0"/>
    <w:rsid w:val="00D24663"/>
    <w:rsid w:val="00D77193"/>
    <w:rsid w:val="00D91EB9"/>
    <w:rsid w:val="00DB4E27"/>
    <w:rsid w:val="00DB52A8"/>
    <w:rsid w:val="00DB5DAC"/>
    <w:rsid w:val="00E21831"/>
    <w:rsid w:val="00E314C9"/>
    <w:rsid w:val="00E86375"/>
    <w:rsid w:val="00ED400D"/>
    <w:rsid w:val="00EF2ABC"/>
    <w:rsid w:val="00F072E2"/>
    <w:rsid w:val="00F07E1A"/>
    <w:rsid w:val="00F21455"/>
    <w:rsid w:val="00F4249C"/>
    <w:rsid w:val="00F54CBB"/>
    <w:rsid w:val="00F816FC"/>
    <w:rsid w:val="00FB04D0"/>
    <w:rsid w:val="00FB6650"/>
    <w:rsid w:val="00FC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4289"/>
  <w15:chartTrackingRefBased/>
  <w15:docId w15:val="{35BC071C-39C1-43CA-8A5B-0249721C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7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17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175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175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6175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61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75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17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175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6175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6175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61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759"/>
    <w:rPr>
      <w:rFonts w:eastAsiaTheme="majorEastAsia" w:cstheme="majorBidi"/>
      <w:color w:val="272727" w:themeColor="text1" w:themeTint="D8"/>
    </w:rPr>
  </w:style>
  <w:style w:type="paragraph" w:styleId="Title">
    <w:name w:val="Title"/>
    <w:basedOn w:val="Normal"/>
    <w:next w:val="Normal"/>
    <w:link w:val="TitleChar"/>
    <w:uiPriority w:val="10"/>
    <w:qFormat/>
    <w:rsid w:val="00061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759"/>
    <w:pPr>
      <w:spacing w:before="160"/>
      <w:jc w:val="center"/>
    </w:pPr>
    <w:rPr>
      <w:i/>
      <w:iCs/>
      <w:color w:val="404040" w:themeColor="text1" w:themeTint="BF"/>
    </w:rPr>
  </w:style>
  <w:style w:type="character" w:customStyle="1" w:styleId="QuoteChar">
    <w:name w:val="Quote Char"/>
    <w:basedOn w:val="DefaultParagraphFont"/>
    <w:link w:val="Quote"/>
    <w:uiPriority w:val="29"/>
    <w:rsid w:val="00061759"/>
    <w:rPr>
      <w:i/>
      <w:iCs/>
      <w:color w:val="404040" w:themeColor="text1" w:themeTint="BF"/>
    </w:rPr>
  </w:style>
  <w:style w:type="paragraph" w:styleId="ListParagraph">
    <w:name w:val="List Paragraph"/>
    <w:basedOn w:val="Normal"/>
    <w:uiPriority w:val="34"/>
    <w:qFormat/>
    <w:rsid w:val="00061759"/>
    <w:pPr>
      <w:ind w:left="720"/>
      <w:contextualSpacing/>
    </w:pPr>
  </w:style>
  <w:style w:type="character" w:styleId="IntenseEmphasis">
    <w:name w:val="Intense Emphasis"/>
    <w:basedOn w:val="DefaultParagraphFont"/>
    <w:uiPriority w:val="21"/>
    <w:qFormat/>
    <w:rsid w:val="00061759"/>
    <w:rPr>
      <w:i/>
      <w:iCs/>
      <w:color w:val="2E74B5" w:themeColor="accent1" w:themeShade="BF"/>
    </w:rPr>
  </w:style>
  <w:style w:type="paragraph" w:styleId="IntenseQuote">
    <w:name w:val="Intense Quote"/>
    <w:basedOn w:val="Normal"/>
    <w:next w:val="Normal"/>
    <w:link w:val="IntenseQuoteChar"/>
    <w:uiPriority w:val="30"/>
    <w:qFormat/>
    <w:rsid w:val="000617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1759"/>
    <w:rPr>
      <w:i/>
      <w:iCs/>
      <w:color w:val="2E74B5" w:themeColor="accent1" w:themeShade="BF"/>
    </w:rPr>
  </w:style>
  <w:style w:type="character" w:styleId="IntenseReference">
    <w:name w:val="Intense Reference"/>
    <w:basedOn w:val="DefaultParagraphFont"/>
    <w:uiPriority w:val="32"/>
    <w:qFormat/>
    <w:rsid w:val="00061759"/>
    <w:rPr>
      <w:b/>
      <w:bCs/>
      <w:smallCaps/>
      <w:color w:val="2E74B5" w:themeColor="accent1" w:themeShade="BF"/>
      <w:spacing w:val="5"/>
    </w:rPr>
  </w:style>
  <w:style w:type="character" w:styleId="PlaceholderText">
    <w:name w:val="Placeholder Text"/>
    <w:basedOn w:val="DefaultParagraphFont"/>
    <w:uiPriority w:val="99"/>
    <w:semiHidden/>
    <w:rsid w:val="002A746F"/>
    <w:rPr>
      <w:color w:val="666666"/>
    </w:rPr>
  </w:style>
  <w:style w:type="character" w:styleId="Hyperlink">
    <w:name w:val="Hyperlink"/>
    <w:basedOn w:val="DefaultParagraphFont"/>
    <w:uiPriority w:val="99"/>
    <w:unhideWhenUsed/>
    <w:rsid w:val="002A746F"/>
    <w:rPr>
      <w:color w:val="0563C1" w:themeColor="hyperlink"/>
      <w:u w:val="single"/>
    </w:rPr>
  </w:style>
  <w:style w:type="character" w:styleId="UnresolvedMention">
    <w:name w:val="Unresolved Mention"/>
    <w:basedOn w:val="DefaultParagraphFont"/>
    <w:uiPriority w:val="99"/>
    <w:semiHidden/>
    <w:unhideWhenUsed/>
    <w:rsid w:val="002A746F"/>
    <w:rPr>
      <w:color w:val="605E5C"/>
      <w:shd w:val="clear" w:color="auto" w:fill="E1DFDD"/>
    </w:rPr>
  </w:style>
  <w:style w:type="paragraph" w:styleId="Revision">
    <w:name w:val="Revision"/>
    <w:hidden/>
    <w:uiPriority w:val="99"/>
    <w:semiHidden/>
    <w:rsid w:val="00575C87"/>
    <w:pPr>
      <w:spacing w:after="0" w:line="240" w:lineRule="auto"/>
    </w:pPr>
  </w:style>
  <w:style w:type="character" w:styleId="CommentReference">
    <w:name w:val="annotation reference"/>
    <w:basedOn w:val="DefaultParagraphFont"/>
    <w:uiPriority w:val="99"/>
    <w:semiHidden/>
    <w:unhideWhenUsed/>
    <w:rsid w:val="00527BE4"/>
    <w:rPr>
      <w:sz w:val="16"/>
      <w:szCs w:val="16"/>
    </w:rPr>
  </w:style>
  <w:style w:type="paragraph" w:styleId="CommentText">
    <w:name w:val="annotation text"/>
    <w:basedOn w:val="Normal"/>
    <w:link w:val="CommentTextChar"/>
    <w:uiPriority w:val="99"/>
    <w:unhideWhenUsed/>
    <w:rsid w:val="00527BE4"/>
    <w:pPr>
      <w:spacing w:line="240" w:lineRule="auto"/>
    </w:pPr>
    <w:rPr>
      <w:sz w:val="20"/>
      <w:szCs w:val="20"/>
    </w:rPr>
  </w:style>
  <w:style w:type="character" w:customStyle="1" w:styleId="CommentTextChar">
    <w:name w:val="Comment Text Char"/>
    <w:basedOn w:val="DefaultParagraphFont"/>
    <w:link w:val="CommentText"/>
    <w:uiPriority w:val="99"/>
    <w:rsid w:val="00527BE4"/>
    <w:rPr>
      <w:sz w:val="20"/>
      <w:szCs w:val="20"/>
    </w:rPr>
  </w:style>
  <w:style w:type="paragraph" w:styleId="CommentSubject">
    <w:name w:val="annotation subject"/>
    <w:basedOn w:val="CommentText"/>
    <w:next w:val="CommentText"/>
    <w:link w:val="CommentSubjectChar"/>
    <w:uiPriority w:val="99"/>
    <w:semiHidden/>
    <w:unhideWhenUsed/>
    <w:rsid w:val="00527BE4"/>
    <w:rPr>
      <w:b/>
      <w:bCs/>
    </w:rPr>
  </w:style>
  <w:style w:type="character" w:customStyle="1" w:styleId="CommentSubjectChar">
    <w:name w:val="Comment Subject Char"/>
    <w:basedOn w:val="CommentTextChar"/>
    <w:link w:val="CommentSubject"/>
    <w:uiPriority w:val="99"/>
    <w:semiHidden/>
    <w:rsid w:val="00527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1321">
      <w:bodyDiv w:val="1"/>
      <w:marLeft w:val="0"/>
      <w:marRight w:val="0"/>
      <w:marTop w:val="0"/>
      <w:marBottom w:val="0"/>
      <w:divBdr>
        <w:top w:val="none" w:sz="0" w:space="0" w:color="auto"/>
        <w:left w:val="none" w:sz="0" w:space="0" w:color="auto"/>
        <w:bottom w:val="none" w:sz="0" w:space="0" w:color="auto"/>
        <w:right w:val="none" w:sz="0" w:space="0" w:color="auto"/>
      </w:divBdr>
      <w:divsChild>
        <w:div w:id="123013437">
          <w:marLeft w:val="480"/>
          <w:marRight w:val="0"/>
          <w:marTop w:val="0"/>
          <w:marBottom w:val="0"/>
          <w:divBdr>
            <w:top w:val="none" w:sz="0" w:space="0" w:color="auto"/>
            <w:left w:val="none" w:sz="0" w:space="0" w:color="auto"/>
            <w:bottom w:val="none" w:sz="0" w:space="0" w:color="auto"/>
            <w:right w:val="none" w:sz="0" w:space="0" w:color="auto"/>
          </w:divBdr>
        </w:div>
        <w:div w:id="1768572205">
          <w:marLeft w:val="480"/>
          <w:marRight w:val="0"/>
          <w:marTop w:val="0"/>
          <w:marBottom w:val="0"/>
          <w:divBdr>
            <w:top w:val="none" w:sz="0" w:space="0" w:color="auto"/>
            <w:left w:val="none" w:sz="0" w:space="0" w:color="auto"/>
            <w:bottom w:val="none" w:sz="0" w:space="0" w:color="auto"/>
            <w:right w:val="none" w:sz="0" w:space="0" w:color="auto"/>
          </w:divBdr>
        </w:div>
      </w:divsChild>
    </w:div>
    <w:div w:id="726956852">
      <w:bodyDiv w:val="1"/>
      <w:marLeft w:val="0"/>
      <w:marRight w:val="0"/>
      <w:marTop w:val="0"/>
      <w:marBottom w:val="0"/>
      <w:divBdr>
        <w:top w:val="none" w:sz="0" w:space="0" w:color="auto"/>
        <w:left w:val="none" w:sz="0" w:space="0" w:color="auto"/>
        <w:bottom w:val="none" w:sz="0" w:space="0" w:color="auto"/>
        <w:right w:val="none" w:sz="0" w:space="0" w:color="auto"/>
      </w:divBdr>
      <w:divsChild>
        <w:div w:id="2130663987">
          <w:marLeft w:val="640"/>
          <w:marRight w:val="0"/>
          <w:marTop w:val="0"/>
          <w:marBottom w:val="0"/>
          <w:divBdr>
            <w:top w:val="none" w:sz="0" w:space="0" w:color="auto"/>
            <w:left w:val="none" w:sz="0" w:space="0" w:color="auto"/>
            <w:bottom w:val="none" w:sz="0" w:space="0" w:color="auto"/>
            <w:right w:val="none" w:sz="0" w:space="0" w:color="auto"/>
          </w:divBdr>
        </w:div>
        <w:div w:id="982126826">
          <w:marLeft w:val="640"/>
          <w:marRight w:val="0"/>
          <w:marTop w:val="0"/>
          <w:marBottom w:val="0"/>
          <w:divBdr>
            <w:top w:val="none" w:sz="0" w:space="0" w:color="auto"/>
            <w:left w:val="none" w:sz="0" w:space="0" w:color="auto"/>
            <w:bottom w:val="none" w:sz="0" w:space="0" w:color="auto"/>
            <w:right w:val="none" w:sz="0" w:space="0" w:color="auto"/>
          </w:divBdr>
        </w:div>
      </w:divsChild>
    </w:div>
    <w:div w:id="868566855">
      <w:bodyDiv w:val="1"/>
      <w:marLeft w:val="0"/>
      <w:marRight w:val="0"/>
      <w:marTop w:val="0"/>
      <w:marBottom w:val="0"/>
      <w:divBdr>
        <w:top w:val="none" w:sz="0" w:space="0" w:color="auto"/>
        <w:left w:val="none" w:sz="0" w:space="0" w:color="auto"/>
        <w:bottom w:val="none" w:sz="0" w:space="0" w:color="auto"/>
        <w:right w:val="none" w:sz="0" w:space="0" w:color="auto"/>
      </w:divBdr>
      <w:divsChild>
        <w:div w:id="1552114649">
          <w:marLeft w:val="480"/>
          <w:marRight w:val="0"/>
          <w:marTop w:val="0"/>
          <w:marBottom w:val="0"/>
          <w:divBdr>
            <w:top w:val="none" w:sz="0" w:space="0" w:color="auto"/>
            <w:left w:val="none" w:sz="0" w:space="0" w:color="auto"/>
            <w:bottom w:val="none" w:sz="0" w:space="0" w:color="auto"/>
            <w:right w:val="none" w:sz="0" w:space="0" w:color="auto"/>
          </w:divBdr>
        </w:div>
        <w:div w:id="552620120">
          <w:marLeft w:val="480"/>
          <w:marRight w:val="0"/>
          <w:marTop w:val="0"/>
          <w:marBottom w:val="0"/>
          <w:divBdr>
            <w:top w:val="none" w:sz="0" w:space="0" w:color="auto"/>
            <w:left w:val="none" w:sz="0" w:space="0" w:color="auto"/>
            <w:bottom w:val="none" w:sz="0" w:space="0" w:color="auto"/>
            <w:right w:val="none" w:sz="0" w:space="0" w:color="auto"/>
          </w:divBdr>
        </w:div>
      </w:divsChild>
    </w:div>
    <w:div w:id="1443526388">
      <w:bodyDiv w:val="1"/>
      <w:marLeft w:val="0"/>
      <w:marRight w:val="0"/>
      <w:marTop w:val="0"/>
      <w:marBottom w:val="0"/>
      <w:divBdr>
        <w:top w:val="none" w:sz="0" w:space="0" w:color="auto"/>
        <w:left w:val="none" w:sz="0" w:space="0" w:color="auto"/>
        <w:bottom w:val="none" w:sz="0" w:space="0" w:color="auto"/>
        <w:right w:val="none" w:sz="0" w:space="0" w:color="auto"/>
      </w:divBdr>
      <w:divsChild>
        <w:div w:id="239487840">
          <w:marLeft w:val="480"/>
          <w:marRight w:val="0"/>
          <w:marTop w:val="0"/>
          <w:marBottom w:val="0"/>
          <w:divBdr>
            <w:top w:val="none" w:sz="0" w:space="0" w:color="auto"/>
            <w:left w:val="none" w:sz="0" w:space="0" w:color="auto"/>
            <w:bottom w:val="none" w:sz="0" w:space="0" w:color="auto"/>
            <w:right w:val="none" w:sz="0" w:space="0" w:color="auto"/>
          </w:divBdr>
        </w:div>
        <w:div w:id="180592786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54499/2023.02948.BD"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CF9F79D-0989-49F3-814C-2DE8C4701CF6}"/>
      </w:docPartPr>
      <w:docPartBody>
        <w:p w:rsidR="00462894" w:rsidRDefault="00462894">
          <w:r w:rsidRPr="00A31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94"/>
    <w:rsid w:val="001704B1"/>
    <w:rsid w:val="003827E9"/>
    <w:rsid w:val="00392A38"/>
    <w:rsid w:val="00462894"/>
    <w:rsid w:val="005C2289"/>
    <w:rsid w:val="008C476E"/>
    <w:rsid w:val="009441A3"/>
    <w:rsid w:val="00D125C0"/>
    <w:rsid w:val="00F0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8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BC2685-BE33-47ED-AEE5-7CB7F28883B3}">
  <we:reference id="wa104382081" version="1.55.1.0" store="en-GB" storeType="OMEX"/>
  <we:alternateReferences>
    <we:reference id="wa104382081" version="1.55.1.0" store="" storeType="OMEX"/>
  </we:alternateReferences>
  <we:properties>
    <we:property name="MENDELEY_CITATIONS" value="[{&quot;citationID&quot;:&quot;MENDELEY_CITATION_e6414256-ca32-4052-ac3c-7010564d031c&quot;,&quot;properties&quot;:{&quot;noteIndex&quot;:0},&quot;isEdited&quot;:false,&quot;manualOverride&quot;:{&quot;isManuallyOverridden&quot;:true,&quot;citeprocText&quot;:&quot;&lt;sup&gt;1&lt;/sup&gt;&quot;,&quot;manualOverrideText&quot;:&quot;(Xu et al., 2023).&quot;},&quot;citationTag&quot;:&quot;MENDELEY_CITATION_v3_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&quot;,&quot;citationItems&quot;:[{&quot;id&quot;:&quot;f721efba-9dd8-3969-8a22-5aa217a273da&quot;,&quot;itemData&quot;:{&quot;type&quot;:&quot;article-journal&quot;,&quot;id&quot;:&quot;f721efba-9dd8-3969-8a22-5aa217a273da&quot;,&quot;title&quot;:&quot;Food-derived protein amyloid-like fibrils: Fibrillation mechanism, structure, and recent advances for the stabilization of emulsions&quot;,&quot;author&quot;:[{&quot;family&quot;:&quot;Xu&quot;,&quot;given&quot;:&quot;Yue&quot;,&quot;parse-names&quot;:false,&quot;dropping-particle&quot;:&quot;&quot;,&quot;non-dropping-particle&quot;:&quot;&quot;},{&quot;family&quot;:&quot;Ma&quot;,&quot;given&quot;:&quot;Chun min&quot;,&quot;parse-names&quot;:false,&quot;dropping-particle&quot;:&quot;&quot;,&quot;non-dropping-particle&quot;:&quot;&quot;},{&quot;family&quot;:&quot;Yang&quot;,&quot;given&quot;:&quot;Yang&quot;,&quot;parse-names&quot;:false,&quot;dropping-particle&quot;:&quot;&quot;,&quot;non-dropping-particle&quot;:&quot;&quot;},{&quot;family&quot;:&quot;Bian&quot;,&quot;given&quot;:&quot;Xin&quot;,&quot;parse-names&quot;:false,&quot;dropping-particle&quot;:&quot;&quot;,&quot;non-dropping-particle&quot;:&quot;&quot;},{&quot;family&quot;:&quot;Liu&quot;,&quot;given&quot;:&quot;Xiao fei&quot;,&quot;parse-names&quot;:false,&quot;dropping-particle&quot;:&quot;&quot;,&quot;non-dropping-particle&quot;:&quot;&quot;},{&quot;family&quot;:&quot;Wang&quot;,&quot;given&quot;:&quot;Yan&quot;,&quot;parse-names&quot;:false,&quot;dropping-particle&quot;:&quot;&quot;,&quot;non-dropping-particle&quot;:&quot;&quot;},{&quot;family&quot;:&quot;Zhang&quot;,&quot;given&quot;:&quot;Na&quot;,&quot;parse-names&quot;:false,&quot;dropping-particle&quot;:&quot;&quot;,&quot;non-dropping-particle&quot;:&quot;&quot;}],&quot;container-title&quot;:&quot;Food Hydrocolloids&quot;,&quot;container-title-short&quot;:&quot;Food Hydrocoll&quot;,&quot;accessed&quot;:{&quot;date-parts&quot;:[[2024,10,11]]},&quot;DOI&quot;:&quot;10.1016/J.FOODHYD.2023.109146&quot;,&quot;ISSN&quot;:&quot;0268-005X&quot;,&quot;issued&quot;:{&quot;date-parts&quot;:[[2023,12,1]]},&quot;page&quot;:&quot;109146&quot;,&quot;abstract&quot;:&quot;Food-derived protein amyloid-like fibrils (PAFs) are fibrous structure formed from proteins under strong acidic and high thermal conditions for long durations to form fibrous structure. PAFs have the properties of a high aspect ratio, ordered arrangement and high surface activity; PAFs have exhibited excellent performance, especially in the formulation of emulsions. This communication described the self-assembly behavior and structural characteristics of PAFs. Food-derived PAF-stabilized emulsions were then emphasized, covering the influencing factors and the poteJntial applications of the PAF-based emulsion. Ultimately, their future outlook was presented. The superior emulsification properties of PAFs were mainly attributed to the high interfacial modulus and the high surface activity of the interface formed. The emulsification properties were influenced by the structure (mainly rod-like structure, high aspect ratio, anisotropy), concentration, purity of the PAFs, pH of the system, ionic strength, stress conditions (stirring, rotor-stator dispersion, ultrasonication and high-pressure homogenization) and complexation with polysaccharides or polyphenols. Furthermore, a more systematic and theoretical analysis was needed for the safety assessment involving amyloid-like fibrils, and the techno-functionality involving pure amyloid-like fibrils warrants more attention for food-related applications.&quot;,&quot;publisher&quot;:&quot;Elsevier&quot;,&quot;volume&quot;:&quot;145&quot;},&quot;isTemporary&quot;:false}]},{&quot;citationID&quot;:&quot;MENDELEY_CITATION_bce543e4-cc8b-4653-9ca8-4acb601c158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&quot;,&quot;citationItems&quot;:[{&quot;id&quot;:&quot;2f7db770-1d44-3ea1-b34a-9058b36d889a&quot;,&quot;itemData&quot;:{&quot;type&quot;:&quot;article-journal&quot;,&quot;id&quot;:&quot;2f7db770-1d44-3ea1-b34a-9058b36d889a&quot;,&quot;title&quot;:&quot;Recent advances of interfacial and rheological property based techno-functionality of food protein amyloid fibrils&quot;,&quot;author&quot;:[{&quot;family&quot;:&quot;Yue&quot;,&quot;given&quot;:&quot;Jianxiong&quot;,&quot;parse-names&quot;:false,&quot;dropping-particle&quot;:&quot;&quot;,&quot;non-dropping-particle&quot;:&quot;&quot;},{&quot;family&quot;:&quot;Yao&quot;,&quot;given&quot;:&quot;Xiaolin&quot;,&quot;parse-names&quot;:false,&quot;dropping-particle&quot;:&quot;&quot;,&quot;non-dropping-particle&quot;:&quot;&quot;},{&quot;family&quot;:&quot;Gou&quot;,&quot;given&quot;:&quot;Qingxia&quot;,&quot;parse-names&quot;:false,&quot;dropping-particle&quot;:&quot;&quot;,&quot;non-dropping-particle&quot;:&quot;&quot;},{&quot;family&quot;:&quot;Li&quot;,&quot;given&quot;:&quot;Dan&quot;,&quot;parse-names&quot;:false,&quot;dropping-particle&quot;:&quot;&quot;,&quot;non-dropping-particle&quot;:&quot;&quot;},{&quot;family&quot;:&quot;Liu&quot;,&quot;given&quot;:&quot;Ning&quot;,&quot;parse-names&quot;:false,&quot;dropping-particle&quot;:&quot;&quot;,&quot;non-dropping-particle&quot;:&quot;&quot;},{&quot;family&quot;:&quot;Yang&quot;,&quot;given&quot;:&quot;Dan&quot;,&quot;parse-names&quot;:false,&quot;dropping-particle&quot;:&quot;&quot;,&quot;non-dropping-particle&quot;:&quot;&quot;},{&quot;family&quot;:&quot;Gao&quot;,&quot;given&quot;:&quot;Zhiming&quot;,&quot;parse-names&quot;:false,&quot;dropping-particle&quot;:&quot;&quot;,&quot;non-dropping-particle&quot;:&quot;&quot;},{&quot;family&quot;:&quot;Midgley&quot;,&quot;given&quot;:&quot;Adam&quot;,&quot;parse-names&quot;:false,&quot;dropping-particle&quot;:&quot;&quot;,&quot;non-dropping-particle&quot;:&quot;&quot;},{&quot;family&quot;:&quot;Katsuyoshi&quot;,&quot;given&quot;:&quot;Nishinari&quot;,&quot;parse-names&quot;:false,&quot;dropping-particle&quot;:&quot;&quot;,&quot;non-dropping-particle&quot;:&quot;&quot;},{&quot;family&quot;:&quot;Zhao&quot;,&quot;given&quot;:&quot;Mouming&quot;,&quot;parse-names&quot;:false,&quot;dropping-particle&quot;:&quot;&quot;,&quot;non-dropping-particle&quot;:&quot;&quot;}],&quot;container-title&quot;:&quot;Food Hydrocolloids&quot;,&quot;container-title-short&quot;:&quot;Food Hydrocoll&quot;,&quot;accessed&quot;:{&quot;date-parts&quot;:[[2024,10,11]]},&quot;DOI&quot;:&quot;10.1016/J.FOODHYD.2022.107827&quot;,&quot;ISSN&quot;:&quot;0268-005X&quot;,&quot;issued&quot;:{&quot;date-parts&quot;:[[2022,11,1]]},&quot;page&quot;:&quot;107827&quot;,&quot;abstract&quot;:&quot;Protein amyloid fibrils (PAF) are formed by assembly and aggregation of protein monomers or peptides. There is an increasing interest for PAF in food research, which owed to their ability to form unique structures with high aspect ratios, tunable flexibility, ordered alignment, and beneficial mechanical properties. Interfacial adsorption and rheological behavior of PAF are vitally important determinants of their techno-functionalities and applications. We reviewed the structural assemblies and characteristics of PAF, emphatically discussed the effect of interfacial adsorption and rheological behavior of PAF on their techno-functionalities, and finally summarized the potential utilization of PAF for encapsulation and delivery of bioactives and nutrients within recent years. The interfacial property composed of thickness, viscoelasticity, alignment and rheological property including viscosity, storage/loss modulus, mechanical strength were highly dependent on PAF type, length, flexibility, surface hydrophobicity and structural arrangement from complexation and entanglement. These properties determined their techno-functionalities of foaming, emulsification, gelation, and filming, accordingly provided applications of PAF in encapsulation and delivery of bioactives and nutrients. Nevertheless, microbes derived PAF, the effect of PAF arrangements at droplets interface on the emulsion stability, and interactions between PAF and in vivo tissues for safety evaluation may serve as the promising directions for upcoming researches.&quot;,&quot;publisher&quot;:&quot;Elsevier&quot;,&quot;volume&quot;:&quot;132&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FA6C-F6F2-4FC1-A984-9BE5CE2C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INL</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Gurbuz</dc:creator>
  <cp:keywords/>
  <dc:description/>
  <cp:lastModifiedBy>Buse Gurbuz</cp:lastModifiedBy>
  <cp:revision>9</cp:revision>
  <dcterms:created xsi:type="dcterms:W3CDTF">2024-12-12T10:05:00Z</dcterms:created>
  <dcterms:modified xsi:type="dcterms:W3CDTF">2025-01-11T23:10:00Z</dcterms:modified>
</cp:coreProperties>
</file>