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103D" w14:textId="77777777" w:rsidR="00E4319F" w:rsidRDefault="00E4319F" w:rsidP="00E4319F">
      <w:pPr>
        <w:pStyle w:val="NoSpacing"/>
        <w:rPr>
          <w:rFonts w:ascii="Arial" w:hAnsi="Arial" w:cs="Arial"/>
          <w:b/>
          <w:bCs/>
          <w:sz w:val="32"/>
          <w:szCs w:val="32"/>
        </w:rPr>
      </w:pPr>
      <w:r>
        <w:rPr>
          <w:rFonts w:ascii="Arial" w:hAnsi="Arial" w:cs="Arial"/>
          <w:b/>
          <w:bCs/>
          <w:sz w:val="32"/>
          <w:szCs w:val="32"/>
        </w:rPr>
        <w:t>Quantification of Anisotropic Microstructures in Gluten Network Formed by Addition of CMC</w:t>
      </w:r>
    </w:p>
    <w:p w14:paraId="4968B379" w14:textId="77777777" w:rsidR="00E4319F" w:rsidRDefault="00E4319F" w:rsidP="00E4319F">
      <w:pPr>
        <w:pStyle w:val="NoSpacing"/>
        <w:rPr>
          <w:rFonts w:ascii="Arial" w:hAnsi="Arial" w:cs="Arial"/>
          <w:b/>
          <w:bCs/>
          <w:sz w:val="32"/>
          <w:szCs w:val="32"/>
        </w:rPr>
      </w:pPr>
    </w:p>
    <w:p w14:paraId="50BA1574" w14:textId="77777777" w:rsidR="00E4319F" w:rsidRDefault="00E4319F" w:rsidP="00E4319F">
      <w:pPr>
        <w:pStyle w:val="NoSpacing"/>
        <w:rPr>
          <w:rFonts w:ascii="Arial" w:hAnsi="Arial" w:cs="Arial"/>
          <w:b/>
          <w:bCs/>
          <w:sz w:val="32"/>
          <w:szCs w:val="32"/>
          <w:u w:val="single"/>
        </w:rPr>
      </w:pPr>
      <w:r>
        <w:rPr>
          <w:rFonts w:ascii="Times New Roman" w:hAnsi="Times New Roman" w:cs="Times New Roman"/>
        </w:rPr>
        <w:t>Jens Saalbrink</w:t>
      </w:r>
      <w:r>
        <w:rPr>
          <w:rFonts w:ascii="Times New Roman" w:hAnsi="Times New Roman" w:cs="Times New Roman"/>
          <w:vertAlign w:val="superscript"/>
        </w:rPr>
        <w:t>1,2</w:t>
      </w:r>
      <w:r>
        <w:rPr>
          <w:rFonts w:ascii="Times New Roman" w:hAnsi="Times New Roman" w:cs="Times New Roman"/>
        </w:rPr>
        <w:t>, Francesca Serra</w:t>
      </w:r>
      <w:r>
        <w:rPr>
          <w:rFonts w:ascii="Times New Roman" w:hAnsi="Times New Roman" w:cs="Times New Roman"/>
          <w:vertAlign w:val="superscript"/>
        </w:rPr>
        <w:t>3</w:t>
      </w:r>
      <w:r>
        <w:rPr>
          <w:rFonts w:ascii="Times New Roman" w:hAnsi="Times New Roman" w:cs="Times New Roman"/>
        </w:rPr>
        <w:t>,</w:t>
      </w:r>
      <w:r w:rsidRPr="00DF1EC9">
        <w:rPr>
          <w:rFonts w:ascii="Times New Roman" w:hAnsi="Times New Roman" w:cs="Times New Roman"/>
          <w:u w:val="single"/>
        </w:rPr>
        <w:t xml:space="preserve"> José C. Bonilla</w:t>
      </w:r>
      <w:r>
        <w:rPr>
          <w:rFonts w:ascii="Times New Roman" w:hAnsi="Times New Roman" w:cs="Times New Roman"/>
          <w:u w:val="single"/>
          <w:vertAlign w:val="superscript"/>
        </w:rPr>
        <w:t>1,2</w:t>
      </w:r>
      <w:r w:rsidRPr="00DF1EC9">
        <w:rPr>
          <w:rFonts w:ascii="Arial" w:hAnsi="Arial" w:cs="Arial"/>
          <w:b/>
          <w:bCs/>
          <w:sz w:val="32"/>
          <w:szCs w:val="32"/>
          <w:u w:val="single"/>
        </w:rPr>
        <w:t xml:space="preserve"> </w:t>
      </w:r>
    </w:p>
    <w:p w14:paraId="0DD5DD95" w14:textId="77777777" w:rsidR="00E4319F" w:rsidRDefault="00E4319F" w:rsidP="00E4319F">
      <w:pPr>
        <w:pStyle w:val="NoSpacing"/>
        <w:rPr>
          <w:rFonts w:ascii="Times New Roman" w:hAnsi="Times New Roman" w:cs="Times New Roman"/>
          <w:i/>
          <w:iCs/>
        </w:rPr>
      </w:pPr>
      <w:r>
        <w:rPr>
          <w:rFonts w:ascii="Times New Roman" w:hAnsi="Times New Roman" w:cs="Times New Roman"/>
          <w:i/>
          <w:iCs/>
        </w:rPr>
        <w:t>Department of Food Science, University of Copenhagen</w:t>
      </w:r>
    </w:p>
    <w:p w14:paraId="60A259D2" w14:textId="77777777" w:rsidR="00E4319F" w:rsidRDefault="00E4319F" w:rsidP="00E4319F">
      <w:pPr>
        <w:pStyle w:val="NoSpacing"/>
        <w:rPr>
          <w:rFonts w:ascii="Times New Roman" w:hAnsi="Times New Roman" w:cs="Times New Roman"/>
          <w:i/>
          <w:iCs/>
        </w:rPr>
      </w:pPr>
      <w:r>
        <w:rPr>
          <w:rFonts w:ascii="Times New Roman" w:hAnsi="Times New Roman" w:cs="Times New Roman"/>
          <w:i/>
          <w:iCs/>
        </w:rPr>
        <w:t xml:space="preserve">Department of Green Technology, University of Southern Denmark </w:t>
      </w:r>
    </w:p>
    <w:p w14:paraId="4F5CAC13" w14:textId="77777777" w:rsidR="00E4319F" w:rsidRPr="00517AE1" w:rsidRDefault="00E4319F" w:rsidP="00E4319F">
      <w:pPr>
        <w:pStyle w:val="NoSpacing"/>
        <w:rPr>
          <w:rFonts w:ascii="Times New Roman" w:hAnsi="Times New Roman" w:cs="Times New Roman"/>
          <w:i/>
          <w:iCs/>
        </w:rPr>
      </w:pPr>
      <w:r>
        <w:rPr>
          <w:rFonts w:ascii="Times New Roman" w:hAnsi="Times New Roman" w:cs="Times New Roman"/>
          <w:i/>
          <w:iCs/>
        </w:rPr>
        <w:t>Department of Physics, Chemistry, and Pharmacy, University of Southern Denmark</w:t>
      </w:r>
      <w:r>
        <w:rPr>
          <w:rFonts w:ascii="Times New Roman" w:hAnsi="Times New Roman" w:cs="Times New Roman"/>
          <w:i/>
          <w:iCs/>
        </w:rPr>
        <w:br/>
      </w:r>
    </w:p>
    <w:p w14:paraId="31422620" w14:textId="77777777" w:rsidR="00E4319F" w:rsidRDefault="00E4319F" w:rsidP="00E4319F">
      <w:pPr>
        <w:pStyle w:val="NoSpacing"/>
        <w:jc w:val="both"/>
        <w:rPr>
          <w:rFonts w:ascii="Arial" w:hAnsi="Arial" w:cs="Arial"/>
          <w:sz w:val="22"/>
          <w:szCs w:val="22"/>
        </w:rPr>
      </w:pPr>
      <w:r w:rsidRPr="00C0504F">
        <w:drawing>
          <wp:anchor distT="0" distB="0" distL="114300" distR="114300" simplePos="0" relativeHeight="251659264" behindDoc="0" locked="0" layoutInCell="1" allowOverlap="1" wp14:anchorId="274FF468" wp14:editId="415FF6C6">
            <wp:simplePos x="0" y="0"/>
            <wp:positionH relativeFrom="column">
              <wp:posOffset>973082</wp:posOffset>
            </wp:positionH>
            <wp:positionV relativeFrom="paragraph">
              <wp:posOffset>4366895</wp:posOffset>
            </wp:positionV>
            <wp:extent cx="3790896" cy="1356785"/>
            <wp:effectExtent l="12700" t="12700" r="6985" b="15240"/>
            <wp:wrapNone/>
            <wp:docPr id="29" name="Picture 28">
              <a:extLst xmlns:a="http://schemas.openxmlformats.org/drawingml/2006/main">
                <a:ext uri="{FF2B5EF4-FFF2-40B4-BE49-F238E27FC236}">
                  <a16:creationId xmlns:a16="http://schemas.microsoft.com/office/drawing/2014/main" id="{EFC117B4-63AA-7FDE-3F46-348BC5DF0B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EFC117B4-63AA-7FDE-3F46-348BC5DF0B86}"/>
                        </a:ext>
                      </a:extLst>
                    </pic:cNvPr>
                    <pic:cNvPicPr>
                      <a:picLocks noChangeAspect="1"/>
                    </pic:cNvPicPr>
                  </pic:nvPicPr>
                  <pic:blipFill>
                    <a:blip r:embed="rId4"/>
                    <a:stretch>
                      <a:fillRect/>
                    </a:stretch>
                  </pic:blipFill>
                  <pic:spPr>
                    <a:xfrm>
                      <a:off x="0" y="0"/>
                      <a:ext cx="3790896" cy="13567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Many food h</w:t>
      </w:r>
      <w:r w:rsidRPr="00FD6D6E">
        <w:rPr>
          <w:rFonts w:ascii="Arial" w:hAnsi="Arial" w:cs="Arial"/>
          <w:sz w:val="22"/>
          <w:szCs w:val="22"/>
        </w:rPr>
        <w:t>ydrocolloids are commonly used to enhanced textural properties in food products, they do so by interacting with other ingredients. These</w:t>
      </w:r>
      <w:r>
        <w:rPr>
          <w:rFonts w:ascii="Arial" w:hAnsi="Arial" w:cs="Arial"/>
          <w:sz w:val="22"/>
          <w:szCs w:val="22"/>
        </w:rPr>
        <w:t xml:space="preserve"> enhanced</w:t>
      </w:r>
      <w:r w:rsidRPr="00FD6D6E">
        <w:rPr>
          <w:rFonts w:ascii="Arial" w:hAnsi="Arial" w:cs="Arial"/>
          <w:sz w:val="22"/>
          <w:szCs w:val="22"/>
        </w:rPr>
        <w:t xml:space="preserve"> textural attributes are </w:t>
      </w:r>
      <w:r>
        <w:rPr>
          <w:rFonts w:ascii="Arial" w:hAnsi="Arial" w:cs="Arial"/>
          <w:sz w:val="22"/>
          <w:szCs w:val="22"/>
        </w:rPr>
        <w:t xml:space="preserve">the result </w:t>
      </w:r>
      <w:r w:rsidRPr="00FD6D6E">
        <w:rPr>
          <w:rFonts w:ascii="Arial" w:hAnsi="Arial" w:cs="Arial"/>
          <w:sz w:val="22"/>
          <w:szCs w:val="22"/>
        </w:rPr>
        <w:t>of hierarchical structures formed at multiple length scales by the hydrocolloids an</w:t>
      </w:r>
      <w:r>
        <w:rPr>
          <w:rFonts w:ascii="Arial" w:hAnsi="Arial" w:cs="Arial"/>
          <w:sz w:val="22"/>
          <w:szCs w:val="22"/>
        </w:rPr>
        <w:t>d</w:t>
      </w:r>
      <w:r w:rsidRPr="00FD6D6E">
        <w:rPr>
          <w:rFonts w:ascii="Arial" w:hAnsi="Arial" w:cs="Arial"/>
          <w:sz w:val="22"/>
          <w:szCs w:val="22"/>
        </w:rPr>
        <w:t xml:space="preserve"> their interactions with other ingredients. Currently, there is a gap in the understanding of how hydrocolloids form specific structures at the microscopic scales, this is in part due to the lack of detailed studies at that scale and</w:t>
      </w:r>
      <w:r>
        <w:rPr>
          <w:rFonts w:ascii="Arial" w:hAnsi="Arial" w:cs="Arial"/>
          <w:sz w:val="22"/>
          <w:szCs w:val="22"/>
        </w:rPr>
        <w:t xml:space="preserve"> the</w:t>
      </w:r>
      <w:r w:rsidRPr="00FD6D6E">
        <w:rPr>
          <w:rFonts w:ascii="Arial" w:hAnsi="Arial" w:cs="Arial"/>
          <w:sz w:val="22"/>
          <w:szCs w:val="22"/>
        </w:rPr>
        <w:t xml:space="preserve"> limited incorporation of image analysis tools to obtain quantitative data from microscopic images. </w:t>
      </w:r>
      <w:r>
        <w:rPr>
          <w:rFonts w:ascii="Arial" w:hAnsi="Arial" w:cs="Arial"/>
          <w:sz w:val="22"/>
          <w:szCs w:val="22"/>
        </w:rPr>
        <w:t>In this presentation, it will be shown</w:t>
      </w:r>
      <w:r w:rsidRPr="00FD6D6E">
        <w:rPr>
          <w:rFonts w:ascii="Arial" w:hAnsi="Arial" w:cs="Arial"/>
          <w:sz w:val="22"/>
          <w:szCs w:val="22"/>
        </w:rPr>
        <w:t xml:space="preserve"> how using quantitative analysis of microscopic images help</w:t>
      </w:r>
      <w:r>
        <w:rPr>
          <w:rFonts w:ascii="Arial" w:hAnsi="Arial" w:cs="Arial"/>
          <w:sz w:val="22"/>
          <w:szCs w:val="22"/>
        </w:rPr>
        <w:t>s</w:t>
      </w:r>
      <w:r w:rsidRPr="00FD6D6E">
        <w:rPr>
          <w:rFonts w:ascii="Arial" w:hAnsi="Arial" w:cs="Arial"/>
          <w:sz w:val="22"/>
          <w:szCs w:val="22"/>
        </w:rPr>
        <w:t xml:space="preserve"> </w:t>
      </w:r>
      <w:r>
        <w:rPr>
          <w:rFonts w:ascii="Arial" w:hAnsi="Arial" w:cs="Arial"/>
          <w:sz w:val="22"/>
          <w:szCs w:val="22"/>
        </w:rPr>
        <w:t>gives new insights into the</w:t>
      </w:r>
      <w:r w:rsidRPr="00FD6D6E">
        <w:rPr>
          <w:rFonts w:ascii="Arial" w:hAnsi="Arial" w:cs="Arial"/>
          <w:sz w:val="22"/>
          <w:szCs w:val="22"/>
        </w:rPr>
        <w:t xml:space="preserve"> rheological changes </w:t>
      </w:r>
      <w:r>
        <w:rPr>
          <w:rFonts w:ascii="Arial" w:hAnsi="Arial" w:cs="Arial"/>
          <w:sz w:val="22"/>
          <w:szCs w:val="22"/>
        </w:rPr>
        <w:t>seen in</w:t>
      </w:r>
      <w:r w:rsidRPr="00FD6D6E">
        <w:rPr>
          <w:rFonts w:ascii="Arial" w:hAnsi="Arial" w:cs="Arial"/>
          <w:sz w:val="22"/>
          <w:szCs w:val="22"/>
        </w:rPr>
        <w:t xml:space="preserve"> a well-known food material. Gluten and Carboxy Methyl Cellulose</w:t>
      </w:r>
      <w:r>
        <w:rPr>
          <w:rFonts w:ascii="Arial" w:hAnsi="Arial" w:cs="Arial"/>
          <w:sz w:val="22"/>
          <w:szCs w:val="22"/>
        </w:rPr>
        <w:t xml:space="preserve"> (CMC)</w:t>
      </w:r>
      <w:r w:rsidRPr="00FD6D6E">
        <w:rPr>
          <w:rFonts w:ascii="Arial" w:hAnsi="Arial" w:cs="Arial"/>
          <w:sz w:val="22"/>
          <w:szCs w:val="22"/>
        </w:rPr>
        <w:t xml:space="preserve"> are two commonly used ingredients for texture enhancement specially in plant-based meat analogues. </w:t>
      </w:r>
      <w:r>
        <w:rPr>
          <w:rFonts w:ascii="Arial" w:hAnsi="Arial" w:cs="Arial"/>
          <w:sz w:val="22"/>
          <w:szCs w:val="22"/>
        </w:rPr>
        <w:t>In meat analogues, both gluten and CMC</w:t>
      </w:r>
      <w:r w:rsidRPr="00FD6D6E">
        <w:rPr>
          <w:rFonts w:ascii="Arial" w:hAnsi="Arial" w:cs="Arial"/>
          <w:sz w:val="22"/>
          <w:szCs w:val="22"/>
        </w:rPr>
        <w:t xml:space="preserve"> interact with many other ingredients, however their interaction and texture enhancing mechanism are largely unknown. While gluten i</w:t>
      </w:r>
      <w:r>
        <w:rPr>
          <w:rFonts w:ascii="Arial" w:hAnsi="Arial" w:cs="Arial"/>
          <w:sz w:val="22"/>
          <w:szCs w:val="22"/>
        </w:rPr>
        <w:t>s</w:t>
      </w:r>
      <w:r w:rsidRPr="00FD6D6E">
        <w:rPr>
          <w:rFonts w:ascii="Arial" w:hAnsi="Arial" w:cs="Arial"/>
          <w:sz w:val="22"/>
          <w:szCs w:val="22"/>
        </w:rPr>
        <w:t xml:space="preserve"> known for forming a 3D viscoelastic microscopic network, CMC has been reported to modify that </w:t>
      </w:r>
      <w:r>
        <w:rPr>
          <w:rFonts w:ascii="Arial" w:hAnsi="Arial" w:cs="Arial"/>
          <w:sz w:val="22"/>
          <w:szCs w:val="22"/>
        </w:rPr>
        <w:t xml:space="preserve">the gluten </w:t>
      </w:r>
      <w:r w:rsidRPr="00FD6D6E">
        <w:rPr>
          <w:rFonts w:ascii="Arial" w:hAnsi="Arial" w:cs="Arial"/>
          <w:sz w:val="22"/>
          <w:szCs w:val="22"/>
        </w:rPr>
        <w:t>network</w:t>
      </w:r>
      <w:r>
        <w:rPr>
          <w:rFonts w:ascii="Arial" w:hAnsi="Arial" w:cs="Arial"/>
          <w:sz w:val="22"/>
          <w:szCs w:val="22"/>
        </w:rPr>
        <w:t xml:space="preserve"> at the microscopic scale </w:t>
      </w:r>
      <w:r>
        <w:rPr>
          <w:rFonts w:ascii="Arial" w:hAnsi="Arial" w:cs="Arial"/>
          <w:sz w:val="22"/>
          <w:szCs w:val="22"/>
        </w:rPr>
        <w:fldChar w:fldCharType="begin"/>
      </w:r>
      <w:r>
        <w:rPr>
          <w:rFonts w:ascii="Arial" w:hAnsi="Arial" w:cs="Arial"/>
          <w:sz w:val="22"/>
          <w:szCs w:val="22"/>
        </w:rPr>
        <w:instrText xml:space="preserve"> ADDIN ZOTERO_ITEM CSL_CITATION {"citationID":"ApUCuGUi","properties":{"formattedCitation":"(Correa et al., 2014)","plainCitation":"(Correa et al., 2014)","noteIndex":0},"citationItems":[{"id":3220,"uris":["http://zotero.org/users/2422766/items/5WVFDK2D"],"itemData":{"id":3220,"type":"article-journal","abstract":"Physical and chemical techniques were applied to characterize the type of interaction between hydrocolloids and the gluten network in wheat dough, with and without NaCl. Modified celluloses (microcrystalline cellulose, MCC; carboxymethylcellulose, CMC, hydroxypropylmethylcelluloses, HPMC) and pectins of low (LMP) and high (HMP) degree of methylation were utilized as hydrocolloids to interact with gluten proteins. Modified celluloses were employed at 1.5% (flour basis) and pectins at 2.0% (flour basis). By microscopy (SEM and CLSM), it could be observed that NaCl induced a more marked crosslinking and orientation of gluten network. On the other hand, the addition of hydrocolloids led to more open matrices. Molecular mobility was evaluated by 1H-NMR assays and significant effects of NaCl addition and hydrocolloid type were found on relaxation times (T2). In presence of salt, significantly higher relaxation times were observed when modified celluloses were added. Hydrocolloid addition strongly affected the secondary conformation of proteins as studied by FT-Raman. In absence of NaCl, control and MCC samples exhibited the higher α-helix conformation percentage (indicating a more ordered and compact structure), followed by dough with HMP, HPMCs, LMP and CMC. In general, doughs with modified celluloses and NaCl showed a decrease of α-helix conformation. CMC dough showed the smallest percentage of α-helix conformation, and the highest contributions of more unfolded structures. Doughs with pectins and NaCl showed similar percentages of α-helix to control one but an increase of random coil structure was observed. Electrophoresis assays confirmed that the presence of certain hydrocolloids (CMC) during gluten formation could affect protein interaction promoting subunits lability from the matrix.","container-title":"Food Hydrocolloids","DOI":"10.1016/j.foodhyd.2013.04.020","ISSN":"0268-005X","journalAbbreviation":"Food Hydrocolloids","page":"91-99","source":"ScienceDirect","title":"Interaction of modified celluloses and pectins with gluten proteins","volume":"35","author":[{"family":"Correa","given":"María Jimena"},{"family":"Ferrer","given":"Evelina"},{"family":"Añón","given":"María Cristina"},{"family":"Ferrero","given":"Cristina"}],"issued":{"date-parts":[["2014",3,1]]}}}],"schema":"https://github.com/citation-style-language/schema/raw/master/csl-citation.json"} </w:instrText>
      </w:r>
      <w:r>
        <w:rPr>
          <w:rFonts w:ascii="Arial" w:hAnsi="Arial" w:cs="Arial"/>
          <w:sz w:val="22"/>
          <w:szCs w:val="22"/>
        </w:rPr>
        <w:fldChar w:fldCharType="separate"/>
      </w:r>
      <w:r>
        <w:rPr>
          <w:rFonts w:ascii="Arial" w:hAnsi="Arial" w:cs="Arial"/>
          <w:noProof/>
          <w:sz w:val="22"/>
          <w:szCs w:val="22"/>
        </w:rPr>
        <w:t>(Correa et al., 2014)</w:t>
      </w:r>
      <w:r>
        <w:rPr>
          <w:rFonts w:ascii="Arial" w:hAnsi="Arial" w:cs="Arial"/>
          <w:sz w:val="22"/>
          <w:szCs w:val="22"/>
        </w:rPr>
        <w:fldChar w:fldCharType="end"/>
      </w:r>
      <w:r>
        <w:rPr>
          <w:rFonts w:ascii="Arial" w:hAnsi="Arial" w:cs="Arial"/>
          <w:sz w:val="22"/>
          <w:szCs w:val="22"/>
        </w:rPr>
        <w:t>.</w:t>
      </w:r>
      <w:r w:rsidRPr="00FD6D6E">
        <w:rPr>
          <w:rFonts w:ascii="Arial" w:hAnsi="Arial" w:cs="Arial"/>
          <w:sz w:val="22"/>
          <w:szCs w:val="22"/>
        </w:rPr>
        <w:t xml:space="preserve"> </w:t>
      </w:r>
      <w:r>
        <w:rPr>
          <w:rFonts w:ascii="Arial" w:hAnsi="Arial" w:cs="Arial"/>
          <w:sz w:val="22"/>
          <w:szCs w:val="22"/>
        </w:rPr>
        <w:t xml:space="preserve">However, this has not been quantified or measured before. </w:t>
      </w:r>
      <w:r w:rsidRPr="00FD6D6E">
        <w:rPr>
          <w:rFonts w:ascii="Arial" w:hAnsi="Arial" w:cs="Arial"/>
          <w:sz w:val="22"/>
          <w:szCs w:val="22"/>
        </w:rPr>
        <w:t>In this work, we have delved into the mechanism of gluten/CMC interaction at the microscopic level. To this end, we have prepared wheat dough with increasing level</w:t>
      </w:r>
      <w:r>
        <w:rPr>
          <w:rFonts w:ascii="Arial" w:hAnsi="Arial" w:cs="Arial"/>
          <w:sz w:val="22"/>
          <w:szCs w:val="22"/>
        </w:rPr>
        <w:t>s</w:t>
      </w:r>
      <w:r w:rsidRPr="00FD6D6E">
        <w:rPr>
          <w:rFonts w:ascii="Arial" w:hAnsi="Arial" w:cs="Arial"/>
          <w:sz w:val="22"/>
          <w:szCs w:val="22"/>
        </w:rPr>
        <w:t xml:space="preserve"> of CMC and quantify their microstructural changes. </w:t>
      </w:r>
      <w:r>
        <w:rPr>
          <w:rFonts w:ascii="Arial" w:hAnsi="Arial" w:cs="Arial"/>
          <w:sz w:val="22"/>
          <w:szCs w:val="22"/>
        </w:rPr>
        <w:t xml:space="preserve">From the micrographs, </w:t>
      </w:r>
      <w:proofErr w:type="gramStart"/>
      <w:r>
        <w:rPr>
          <w:rFonts w:ascii="Arial" w:hAnsi="Arial" w:cs="Arial"/>
          <w:sz w:val="22"/>
          <w:szCs w:val="22"/>
        </w:rPr>
        <w:t xml:space="preserve">it can be seen that </w:t>
      </w:r>
      <w:r w:rsidRPr="00FD6D6E">
        <w:rPr>
          <w:rFonts w:ascii="Arial" w:hAnsi="Arial" w:cs="Arial"/>
          <w:sz w:val="22"/>
          <w:szCs w:val="22"/>
        </w:rPr>
        <w:t>CMC</w:t>
      </w:r>
      <w:proofErr w:type="gramEnd"/>
      <w:r w:rsidRPr="00FD6D6E">
        <w:rPr>
          <w:rFonts w:ascii="Arial" w:hAnsi="Arial" w:cs="Arial"/>
          <w:sz w:val="22"/>
          <w:szCs w:val="22"/>
        </w:rPr>
        <w:t xml:space="preserve"> appe</w:t>
      </w:r>
      <w:r>
        <w:rPr>
          <w:rFonts w:ascii="Arial" w:hAnsi="Arial" w:cs="Arial"/>
          <w:sz w:val="22"/>
          <w:szCs w:val="22"/>
        </w:rPr>
        <w:t>ars</w:t>
      </w:r>
      <w:r w:rsidRPr="00FD6D6E">
        <w:rPr>
          <w:rFonts w:ascii="Arial" w:hAnsi="Arial" w:cs="Arial"/>
          <w:sz w:val="22"/>
          <w:szCs w:val="22"/>
        </w:rPr>
        <w:t xml:space="preserve"> to disrupt the gluten network into a fibrillar microstructure, with aligned strands. Effectively going from an </w:t>
      </w:r>
      <w:r>
        <w:rPr>
          <w:rFonts w:ascii="Arial" w:hAnsi="Arial" w:cs="Arial"/>
          <w:sz w:val="22"/>
          <w:szCs w:val="22"/>
        </w:rPr>
        <w:t>‘</w:t>
      </w:r>
      <w:r w:rsidRPr="00FD6D6E">
        <w:rPr>
          <w:rFonts w:ascii="Arial" w:hAnsi="Arial" w:cs="Arial"/>
          <w:sz w:val="22"/>
          <w:szCs w:val="22"/>
        </w:rPr>
        <w:t>isotropic</w:t>
      </w:r>
      <w:r>
        <w:rPr>
          <w:rFonts w:ascii="Arial" w:hAnsi="Arial" w:cs="Arial"/>
          <w:sz w:val="22"/>
          <w:szCs w:val="22"/>
        </w:rPr>
        <w:t>’</w:t>
      </w:r>
      <w:r w:rsidRPr="00FD6D6E">
        <w:rPr>
          <w:rFonts w:ascii="Arial" w:hAnsi="Arial" w:cs="Arial"/>
          <w:sz w:val="22"/>
          <w:szCs w:val="22"/>
        </w:rPr>
        <w:t xml:space="preserve"> network to </w:t>
      </w:r>
      <w:r>
        <w:rPr>
          <w:rFonts w:ascii="Arial" w:hAnsi="Arial" w:cs="Arial"/>
          <w:sz w:val="22"/>
          <w:szCs w:val="22"/>
        </w:rPr>
        <w:t>‘an</w:t>
      </w:r>
      <w:r w:rsidRPr="00FD6D6E">
        <w:rPr>
          <w:rFonts w:ascii="Arial" w:hAnsi="Arial" w:cs="Arial"/>
          <w:sz w:val="22"/>
          <w:szCs w:val="22"/>
        </w:rPr>
        <w:t>isotropic</w:t>
      </w:r>
      <w:r>
        <w:rPr>
          <w:rFonts w:ascii="Arial" w:hAnsi="Arial" w:cs="Arial"/>
          <w:sz w:val="22"/>
          <w:szCs w:val="22"/>
        </w:rPr>
        <w:t>’</w:t>
      </w:r>
      <w:r w:rsidRPr="00FD6D6E">
        <w:rPr>
          <w:rFonts w:ascii="Arial" w:hAnsi="Arial" w:cs="Arial"/>
          <w:sz w:val="22"/>
          <w:szCs w:val="22"/>
        </w:rPr>
        <w:t xml:space="preserve"> fibril</w:t>
      </w:r>
      <w:r>
        <w:rPr>
          <w:rFonts w:ascii="Arial" w:hAnsi="Arial" w:cs="Arial"/>
          <w:sz w:val="22"/>
          <w:szCs w:val="22"/>
        </w:rPr>
        <w:t>s</w:t>
      </w:r>
      <w:r w:rsidRPr="00FD6D6E">
        <w:rPr>
          <w:rFonts w:ascii="Arial" w:hAnsi="Arial" w:cs="Arial"/>
          <w:sz w:val="22"/>
          <w:szCs w:val="22"/>
        </w:rPr>
        <w:t>. The degree of isotropy</w:t>
      </w:r>
      <w:r>
        <w:rPr>
          <w:rFonts w:ascii="Arial" w:hAnsi="Arial" w:cs="Arial"/>
          <w:sz w:val="22"/>
          <w:szCs w:val="22"/>
        </w:rPr>
        <w:t>/</w:t>
      </w:r>
      <w:r w:rsidRPr="00FD6D6E">
        <w:rPr>
          <w:rFonts w:ascii="Arial" w:hAnsi="Arial" w:cs="Arial"/>
          <w:sz w:val="22"/>
          <w:szCs w:val="22"/>
        </w:rPr>
        <w:t>anisotropy of the microstructures was quantified using a nematic order parameter</w:t>
      </w:r>
      <w:r>
        <w:rPr>
          <w:rFonts w:ascii="Arial" w:hAnsi="Arial" w:cs="Arial"/>
          <w:sz w:val="22"/>
          <w:szCs w:val="22"/>
        </w:rPr>
        <w:t xml:space="preserve"> (NOP)</w:t>
      </w:r>
      <w:r w:rsidRPr="00FD6D6E">
        <w:rPr>
          <w:rFonts w:ascii="Arial" w:hAnsi="Arial" w:cs="Arial"/>
          <w:sz w:val="22"/>
          <w:szCs w:val="22"/>
        </w:rPr>
        <w:t>. N</w:t>
      </w:r>
      <w:r>
        <w:rPr>
          <w:rFonts w:ascii="Arial" w:hAnsi="Arial" w:cs="Arial"/>
          <w:sz w:val="22"/>
          <w:szCs w:val="22"/>
        </w:rPr>
        <w:t>OP</w:t>
      </w:r>
      <w:r w:rsidRPr="00FD6D6E">
        <w:rPr>
          <w:rFonts w:ascii="Arial" w:hAnsi="Arial" w:cs="Arial"/>
          <w:sz w:val="22"/>
          <w:szCs w:val="22"/>
        </w:rPr>
        <w:t xml:space="preserve"> is a value used in the field of liquid crystal physics, where the quantifying the alignment of microstructure is crucial for determine crystalline structures</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ADDIN ZOTERO_ITEM CSL_CITATION {"citationID":"SdvJQGym","properties":{"formattedCitation":"(Serra et al., 2011)","plainCitation":"(Serra et al., 2011)","noteIndex":0},"citationItems":[{"id":3223,"uris":["http://zotero.org/users/2422766/items/BB7HMHIN"],"itemData":{"id":3223,"type":"article-journal","abstract":"We study the formation of topological defects in nematic liquid crystals confined in open bicontinuous networks produced in glass by femtosecond laser micromachining. We obtain a careful classification of the number and localisation of the defects as a function of the topological properties of the network. Our findings lead to a general formula that predicts the total topological charge in open complex networks, thus complementing the classic Stein–Gauss theorem. Our result provides a justification for the observed multistability of nematics confined in porous networks.","container-title":"Soft Matter","DOI":"10.1039/C1SM05813D","ISSN":"1744-6848","issue":"22","journalAbbreviation":"Soft Matter","language":"en","note":"publisher: The Royal Society of Chemistry","page":"10945-10950","source":"pubs.rsc.org","title":"Topological defects of nematic liquid crystals confined in porous networks","volume":"7","author":[{"family":"Serra","given":"Francesca"},{"family":"Vishnubhatla","given":"Krishna C."},{"family":"Buscaglia","given":"Marco"},{"family":"Cerbino","given":"Roberto"},{"family":"Osellame","given":"Roberto"},{"family":"Cerullo","given":"Giulio"},{"family":"Bellini","given":"Tommaso"}],"issued":{"date-parts":[["2011",11,1]]}}}],"schema":"https://github.com/citation-style-language/schema/raw/master/csl-citation.json"} </w:instrText>
      </w:r>
      <w:r>
        <w:rPr>
          <w:rFonts w:ascii="Arial" w:hAnsi="Arial" w:cs="Arial"/>
          <w:sz w:val="22"/>
          <w:szCs w:val="22"/>
        </w:rPr>
        <w:fldChar w:fldCharType="separate"/>
      </w:r>
      <w:r>
        <w:rPr>
          <w:rFonts w:ascii="Arial" w:hAnsi="Arial" w:cs="Arial"/>
          <w:noProof/>
          <w:sz w:val="22"/>
          <w:szCs w:val="22"/>
        </w:rPr>
        <w:t>(Serra et al., 2011)</w:t>
      </w:r>
      <w:r>
        <w:rPr>
          <w:rFonts w:ascii="Arial" w:hAnsi="Arial" w:cs="Arial"/>
          <w:sz w:val="22"/>
          <w:szCs w:val="22"/>
        </w:rPr>
        <w:fldChar w:fldCharType="end"/>
      </w:r>
      <w:r w:rsidRPr="00FD6D6E">
        <w:rPr>
          <w:rFonts w:ascii="Arial" w:hAnsi="Arial" w:cs="Arial"/>
          <w:sz w:val="22"/>
          <w:szCs w:val="22"/>
        </w:rPr>
        <w:t xml:space="preserve">. Here we found </w:t>
      </w:r>
      <w:r>
        <w:rPr>
          <w:rFonts w:ascii="Arial" w:hAnsi="Arial" w:cs="Arial"/>
          <w:sz w:val="22"/>
          <w:szCs w:val="22"/>
        </w:rPr>
        <w:t xml:space="preserve">that </w:t>
      </w:r>
      <w:r w:rsidRPr="00FD6D6E">
        <w:rPr>
          <w:rFonts w:ascii="Arial" w:hAnsi="Arial" w:cs="Arial"/>
          <w:sz w:val="22"/>
          <w:szCs w:val="22"/>
        </w:rPr>
        <w:t>the</w:t>
      </w:r>
      <w:r>
        <w:rPr>
          <w:rFonts w:ascii="Arial" w:hAnsi="Arial" w:cs="Arial"/>
          <w:sz w:val="22"/>
          <w:szCs w:val="22"/>
        </w:rPr>
        <w:t xml:space="preserve"> NOP </w:t>
      </w:r>
      <w:r w:rsidRPr="00FD6D6E">
        <w:rPr>
          <w:rFonts w:ascii="Arial" w:hAnsi="Arial" w:cs="Arial"/>
          <w:sz w:val="22"/>
          <w:szCs w:val="22"/>
        </w:rPr>
        <w:t xml:space="preserve">increases as the level of CMC increases until a certain </w:t>
      </w:r>
      <w:r>
        <w:rPr>
          <w:rFonts w:ascii="Arial" w:hAnsi="Arial" w:cs="Arial"/>
          <w:sz w:val="22"/>
          <w:szCs w:val="22"/>
        </w:rPr>
        <w:t>level (5% CMC), after which</w:t>
      </w:r>
      <w:r w:rsidRPr="00FD6D6E">
        <w:rPr>
          <w:rFonts w:ascii="Arial" w:hAnsi="Arial" w:cs="Arial"/>
          <w:sz w:val="22"/>
          <w:szCs w:val="22"/>
        </w:rPr>
        <w:t xml:space="preserve"> CMC seems to form its own phase and does not </w:t>
      </w:r>
      <w:r>
        <w:rPr>
          <w:rFonts w:ascii="Arial" w:hAnsi="Arial" w:cs="Arial"/>
          <w:sz w:val="22"/>
          <w:szCs w:val="22"/>
        </w:rPr>
        <w:t>modify</w:t>
      </w:r>
      <w:r w:rsidRPr="00FD6D6E">
        <w:rPr>
          <w:rFonts w:ascii="Arial" w:hAnsi="Arial" w:cs="Arial"/>
          <w:sz w:val="22"/>
          <w:szCs w:val="22"/>
        </w:rPr>
        <w:t xml:space="preserve"> the gluten phase anymore. These values of nematic order parameter correlate with the rheological changes seem in the dough. Overall, the quantification of these isotropic</w:t>
      </w:r>
      <w:r>
        <w:rPr>
          <w:rFonts w:ascii="Arial" w:hAnsi="Arial" w:cs="Arial"/>
          <w:sz w:val="22"/>
          <w:szCs w:val="22"/>
        </w:rPr>
        <w:t>/</w:t>
      </w:r>
      <w:r w:rsidRPr="00FD6D6E">
        <w:rPr>
          <w:rFonts w:ascii="Arial" w:hAnsi="Arial" w:cs="Arial"/>
          <w:sz w:val="22"/>
          <w:szCs w:val="22"/>
        </w:rPr>
        <w:t xml:space="preserve">anisotropic </w:t>
      </w:r>
      <w:r>
        <w:rPr>
          <w:rFonts w:ascii="Arial" w:hAnsi="Arial" w:cs="Arial"/>
          <w:sz w:val="22"/>
          <w:szCs w:val="22"/>
        </w:rPr>
        <w:t>micro</w:t>
      </w:r>
      <w:r w:rsidRPr="00FD6D6E">
        <w:rPr>
          <w:rFonts w:ascii="Arial" w:hAnsi="Arial" w:cs="Arial"/>
          <w:sz w:val="22"/>
          <w:szCs w:val="22"/>
        </w:rPr>
        <w:t>structures formed by addition of different hydrocolloids will help us unveil the mechanisms through which they modify texture in novel foods.</w:t>
      </w:r>
      <w:r>
        <w:rPr>
          <w:rFonts w:ascii="Arial" w:hAnsi="Arial" w:cs="Arial"/>
          <w:sz w:val="22"/>
          <w:szCs w:val="22"/>
        </w:rPr>
        <w:br/>
      </w:r>
    </w:p>
    <w:p w14:paraId="51BD6F91" w14:textId="77777777" w:rsidR="00E4319F" w:rsidRDefault="00E4319F" w:rsidP="00E4319F">
      <w:pPr>
        <w:pStyle w:val="NoSpacing"/>
        <w:jc w:val="both"/>
        <w:rPr>
          <w:rFonts w:ascii="Arial" w:hAnsi="Arial" w:cs="Arial"/>
          <w:sz w:val="22"/>
          <w:szCs w:val="22"/>
        </w:rPr>
      </w:pPr>
    </w:p>
    <w:p w14:paraId="6B6DF4A0" w14:textId="77777777" w:rsidR="00E4319F" w:rsidRDefault="00E4319F" w:rsidP="00E4319F">
      <w:pPr>
        <w:pStyle w:val="NoSpacing"/>
        <w:jc w:val="both"/>
        <w:rPr>
          <w:rFonts w:ascii="Arial" w:hAnsi="Arial" w:cs="Arial"/>
          <w:sz w:val="22"/>
          <w:szCs w:val="22"/>
        </w:rPr>
      </w:pPr>
    </w:p>
    <w:p w14:paraId="744E8DFD" w14:textId="77777777" w:rsidR="00E4319F" w:rsidRDefault="00E4319F" w:rsidP="00E4319F">
      <w:pPr>
        <w:pStyle w:val="NoSpacing"/>
        <w:jc w:val="both"/>
        <w:rPr>
          <w:rFonts w:ascii="Arial" w:hAnsi="Arial" w:cs="Arial"/>
          <w:sz w:val="22"/>
          <w:szCs w:val="22"/>
        </w:rPr>
      </w:pPr>
    </w:p>
    <w:p w14:paraId="04AA2A76" w14:textId="77777777" w:rsidR="00E4319F" w:rsidRDefault="00E4319F" w:rsidP="00E4319F">
      <w:pPr>
        <w:pStyle w:val="NoSpacing"/>
        <w:jc w:val="both"/>
        <w:rPr>
          <w:rFonts w:ascii="Arial" w:hAnsi="Arial" w:cs="Arial"/>
          <w:sz w:val="22"/>
          <w:szCs w:val="22"/>
        </w:rPr>
      </w:pPr>
    </w:p>
    <w:p w14:paraId="0F2B949C" w14:textId="77777777" w:rsidR="00E4319F" w:rsidRDefault="00E4319F" w:rsidP="00E4319F">
      <w:pPr>
        <w:pStyle w:val="NoSpacing"/>
        <w:jc w:val="both"/>
        <w:rPr>
          <w:rFonts w:ascii="Arial" w:hAnsi="Arial" w:cs="Arial"/>
          <w:sz w:val="22"/>
          <w:szCs w:val="22"/>
        </w:rPr>
      </w:pPr>
    </w:p>
    <w:p w14:paraId="15F0F0CD" w14:textId="77777777" w:rsidR="00E4319F" w:rsidRPr="00FD6D6E" w:rsidRDefault="00E4319F" w:rsidP="00E4319F">
      <w:pPr>
        <w:pStyle w:val="NoSpacing"/>
        <w:jc w:val="both"/>
        <w:rPr>
          <w:rFonts w:ascii="Arial" w:hAnsi="Arial" w:cs="Arial"/>
          <w:sz w:val="22"/>
          <w:szCs w:val="22"/>
        </w:rPr>
      </w:pPr>
    </w:p>
    <w:p w14:paraId="5752B0ED" w14:textId="77777777" w:rsidR="00E4319F" w:rsidRDefault="00E4319F" w:rsidP="00E4319F">
      <w:pPr>
        <w:jc w:val="center"/>
      </w:pPr>
    </w:p>
    <w:p w14:paraId="1A5A66BE" w14:textId="77777777" w:rsidR="00E4319F" w:rsidRPr="00680542" w:rsidRDefault="00E4319F" w:rsidP="00E4319F">
      <w:pPr>
        <w:pStyle w:val="Bibliography"/>
        <w:rPr>
          <w:rFonts w:ascii="Arial" w:hAnsi="Arial" w:cs="Arial"/>
          <w:sz w:val="20"/>
          <w:szCs w:val="20"/>
        </w:rPr>
      </w:pPr>
      <w:r w:rsidRPr="00680542">
        <w:rPr>
          <w:rFonts w:ascii="Arial" w:hAnsi="Arial" w:cs="Arial"/>
          <w:sz w:val="20"/>
          <w:szCs w:val="20"/>
        </w:rPr>
        <w:fldChar w:fldCharType="begin"/>
      </w:r>
      <w:r w:rsidRPr="00680542">
        <w:rPr>
          <w:rFonts w:ascii="Arial" w:hAnsi="Arial" w:cs="Arial"/>
          <w:sz w:val="20"/>
          <w:szCs w:val="20"/>
        </w:rPr>
        <w:instrText xml:space="preserve"> ADDIN ZOTERO_BIBL {"uncited":[],"omitted":[],"custom":[]} CSL_BIBLIOGRAPHY </w:instrText>
      </w:r>
      <w:r w:rsidRPr="00680542">
        <w:rPr>
          <w:rFonts w:ascii="Arial" w:hAnsi="Arial" w:cs="Arial"/>
          <w:sz w:val="20"/>
          <w:szCs w:val="20"/>
        </w:rPr>
        <w:fldChar w:fldCharType="separate"/>
      </w:r>
      <w:r w:rsidRPr="00680542">
        <w:rPr>
          <w:rFonts w:ascii="Arial" w:hAnsi="Arial" w:cs="Arial"/>
          <w:sz w:val="20"/>
          <w:szCs w:val="20"/>
        </w:rPr>
        <w:t xml:space="preserve">Correa, M.J., Ferrer, E., </w:t>
      </w:r>
      <w:proofErr w:type="spellStart"/>
      <w:r w:rsidRPr="00680542">
        <w:rPr>
          <w:rFonts w:ascii="Arial" w:hAnsi="Arial" w:cs="Arial"/>
          <w:sz w:val="20"/>
          <w:szCs w:val="20"/>
        </w:rPr>
        <w:t>Añón</w:t>
      </w:r>
      <w:proofErr w:type="spellEnd"/>
      <w:r w:rsidRPr="00680542">
        <w:rPr>
          <w:rFonts w:ascii="Arial" w:hAnsi="Arial" w:cs="Arial"/>
          <w:sz w:val="20"/>
          <w:szCs w:val="20"/>
        </w:rPr>
        <w:t xml:space="preserve">, M.C., Ferrero, C., 2014. Interaction of modified celluloses and </w:t>
      </w:r>
      <w:proofErr w:type="spellStart"/>
      <w:r w:rsidRPr="00680542">
        <w:rPr>
          <w:rFonts w:ascii="Arial" w:hAnsi="Arial" w:cs="Arial"/>
          <w:sz w:val="20"/>
          <w:szCs w:val="20"/>
        </w:rPr>
        <w:t>pectins</w:t>
      </w:r>
      <w:proofErr w:type="spellEnd"/>
      <w:r w:rsidRPr="00680542">
        <w:rPr>
          <w:rFonts w:ascii="Arial" w:hAnsi="Arial" w:cs="Arial"/>
          <w:sz w:val="20"/>
          <w:szCs w:val="20"/>
        </w:rPr>
        <w:t xml:space="preserve"> with gluten proteins. Food </w:t>
      </w:r>
      <w:proofErr w:type="spellStart"/>
      <w:r w:rsidRPr="00680542">
        <w:rPr>
          <w:rFonts w:ascii="Arial" w:hAnsi="Arial" w:cs="Arial"/>
          <w:sz w:val="20"/>
          <w:szCs w:val="20"/>
        </w:rPr>
        <w:t>Hydrocoll</w:t>
      </w:r>
      <w:proofErr w:type="spellEnd"/>
      <w:r w:rsidRPr="00680542">
        <w:rPr>
          <w:rFonts w:ascii="Arial" w:hAnsi="Arial" w:cs="Arial"/>
          <w:sz w:val="20"/>
          <w:szCs w:val="20"/>
        </w:rPr>
        <w:t>. 35, 91–99. https://doi.org/10.1016/j.foodhyd.2013.04.020</w:t>
      </w:r>
    </w:p>
    <w:p w14:paraId="3BCB7B75" w14:textId="44191B42" w:rsidR="007F6F55" w:rsidRDefault="00E4319F" w:rsidP="00E4319F">
      <w:pPr>
        <w:pStyle w:val="Bibliography"/>
      </w:pPr>
      <w:r w:rsidRPr="00680542">
        <w:rPr>
          <w:rFonts w:ascii="Arial" w:hAnsi="Arial" w:cs="Arial"/>
          <w:sz w:val="20"/>
          <w:szCs w:val="20"/>
        </w:rPr>
        <w:t xml:space="preserve">Serra, F., </w:t>
      </w:r>
      <w:proofErr w:type="spellStart"/>
      <w:r w:rsidRPr="00680542">
        <w:rPr>
          <w:rFonts w:ascii="Arial" w:hAnsi="Arial" w:cs="Arial"/>
          <w:sz w:val="20"/>
          <w:szCs w:val="20"/>
        </w:rPr>
        <w:t>Vishnubhatla</w:t>
      </w:r>
      <w:proofErr w:type="spellEnd"/>
      <w:r w:rsidRPr="00680542">
        <w:rPr>
          <w:rFonts w:ascii="Arial" w:hAnsi="Arial" w:cs="Arial"/>
          <w:sz w:val="20"/>
          <w:szCs w:val="20"/>
        </w:rPr>
        <w:t xml:space="preserve">, K.C., Buscaglia, M., </w:t>
      </w:r>
      <w:proofErr w:type="spellStart"/>
      <w:r w:rsidRPr="00680542">
        <w:rPr>
          <w:rFonts w:ascii="Arial" w:hAnsi="Arial" w:cs="Arial"/>
          <w:sz w:val="20"/>
          <w:szCs w:val="20"/>
        </w:rPr>
        <w:t>Cerbino</w:t>
      </w:r>
      <w:proofErr w:type="spellEnd"/>
      <w:r w:rsidRPr="00680542">
        <w:rPr>
          <w:rFonts w:ascii="Arial" w:hAnsi="Arial" w:cs="Arial"/>
          <w:sz w:val="20"/>
          <w:szCs w:val="20"/>
        </w:rPr>
        <w:t xml:space="preserve">, R., </w:t>
      </w:r>
      <w:proofErr w:type="spellStart"/>
      <w:r w:rsidRPr="00680542">
        <w:rPr>
          <w:rFonts w:ascii="Arial" w:hAnsi="Arial" w:cs="Arial"/>
          <w:sz w:val="20"/>
          <w:szCs w:val="20"/>
        </w:rPr>
        <w:t>Osellame</w:t>
      </w:r>
      <w:proofErr w:type="spellEnd"/>
      <w:r w:rsidRPr="00680542">
        <w:rPr>
          <w:rFonts w:ascii="Arial" w:hAnsi="Arial" w:cs="Arial"/>
          <w:sz w:val="20"/>
          <w:szCs w:val="20"/>
        </w:rPr>
        <w:t>, R., Cerullo, G., Bellini, T., 2011. Topological defects of nematic liquid crystals confined in porous networks. Soft Matter 7, 10945–10950. https://doi.org/10.1039/C1SM05813D</w:t>
      </w:r>
      <w:r w:rsidRPr="00680542">
        <w:rPr>
          <w:rFonts w:ascii="Arial" w:hAnsi="Arial" w:cs="Arial"/>
          <w:sz w:val="20"/>
          <w:szCs w:val="20"/>
        </w:rPr>
        <w:fldChar w:fldCharType="end"/>
      </w:r>
    </w:p>
    <w:sectPr w:rsidR="007F6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9F"/>
    <w:rsid w:val="007F6F55"/>
    <w:rsid w:val="00C06354"/>
    <w:rsid w:val="00C902B6"/>
    <w:rsid w:val="00E4319F"/>
    <w:rsid w:val="00FD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61D1E"/>
  <w15:chartTrackingRefBased/>
  <w15:docId w15:val="{E02ADFDC-6C5D-F04E-A9BC-2C9A0161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9F"/>
    <w:rPr>
      <w:rFonts w:eastAsiaTheme="minorEastAsia"/>
    </w:rPr>
  </w:style>
  <w:style w:type="paragraph" w:styleId="Heading1">
    <w:name w:val="heading 1"/>
    <w:basedOn w:val="Normal"/>
    <w:next w:val="Normal"/>
    <w:link w:val="Heading1Char"/>
    <w:uiPriority w:val="9"/>
    <w:qFormat/>
    <w:rsid w:val="00E43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19F"/>
    <w:rPr>
      <w:rFonts w:eastAsiaTheme="majorEastAsia" w:cstheme="majorBidi"/>
      <w:color w:val="272727" w:themeColor="text1" w:themeTint="D8"/>
    </w:rPr>
  </w:style>
  <w:style w:type="paragraph" w:styleId="Title">
    <w:name w:val="Title"/>
    <w:basedOn w:val="Normal"/>
    <w:next w:val="Normal"/>
    <w:link w:val="TitleChar"/>
    <w:uiPriority w:val="10"/>
    <w:qFormat/>
    <w:rsid w:val="00E43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19F"/>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E4319F"/>
    <w:rPr>
      <w:i/>
      <w:iCs/>
      <w:color w:val="404040" w:themeColor="text1" w:themeTint="BF"/>
    </w:rPr>
  </w:style>
  <w:style w:type="paragraph" w:styleId="ListParagraph">
    <w:name w:val="List Paragraph"/>
    <w:basedOn w:val="Normal"/>
    <w:uiPriority w:val="34"/>
    <w:qFormat/>
    <w:rsid w:val="00E4319F"/>
    <w:pPr>
      <w:ind w:left="720"/>
      <w:contextualSpacing/>
    </w:pPr>
    <w:rPr>
      <w:rFonts w:eastAsiaTheme="minorHAnsi"/>
    </w:rPr>
  </w:style>
  <w:style w:type="character" w:styleId="IntenseEmphasis">
    <w:name w:val="Intense Emphasis"/>
    <w:basedOn w:val="DefaultParagraphFont"/>
    <w:uiPriority w:val="21"/>
    <w:qFormat/>
    <w:rsid w:val="00E4319F"/>
    <w:rPr>
      <w:i/>
      <w:iCs/>
      <w:color w:val="0F4761" w:themeColor="accent1" w:themeShade="BF"/>
    </w:rPr>
  </w:style>
  <w:style w:type="paragraph" w:styleId="IntenseQuote">
    <w:name w:val="Intense Quote"/>
    <w:basedOn w:val="Normal"/>
    <w:next w:val="Normal"/>
    <w:link w:val="IntenseQuoteChar"/>
    <w:uiPriority w:val="30"/>
    <w:qFormat/>
    <w:rsid w:val="00E4319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E4319F"/>
    <w:rPr>
      <w:i/>
      <w:iCs/>
      <w:color w:val="0F4761" w:themeColor="accent1" w:themeShade="BF"/>
    </w:rPr>
  </w:style>
  <w:style w:type="character" w:styleId="IntenseReference">
    <w:name w:val="Intense Reference"/>
    <w:basedOn w:val="DefaultParagraphFont"/>
    <w:uiPriority w:val="32"/>
    <w:qFormat/>
    <w:rsid w:val="00E4319F"/>
    <w:rPr>
      <w:b/>
      <w:bCs/>
      <w:smallCaps/>
      <w:color w:val="0F4761" w:themeColor="accent1" w:themeShade="BF"/>
      <w:spacing w:val="5"/>
    </w:rPr>
  </w:style>
  <w:style w:type="paragraph" w:styleId="NoSpacing">
    <w:name w:val="No Spacing"/>
    <w:uiPriority w:val="1"/>
    <w:qFormat/>
    <w:rsid w:val="00E4319F"/>
    <w:pPr>
      <w:spacing w:after="0" w:line="240" w:lineRule="auto"/>
    </w:pPr>
    <w:rPr>
      <w:rFonts w:eastAsiaTheme="minorEastAsia"/>
    </w:rPr>
  </w:style>
  <w:style w:type="paragraph" w:styleId="Bibliography">
    <w:name w:val="Bibliography"/>
    <w:basedOn w:val="Normal"/>
    <w:next w:val="Normal"/>
    <w:uiPriority w:val="37"/>
    <w:unhideWhenUsed/>
    <w:rsid w:val="00E4319F"/>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Bonilla</dc:creator>
  <cp:keywords/>
  <dc:description/>
  <cp:lastModifiedBy>José Bonilla</cp:lastModifiedBy>
  <cp:revision>1</cp:revision>
  <dcterms:created xsi:type="dcterms:W3CDTF">2024-12-31T16:40:00Z</dcterms:created>
  <dcterms:modified xsi:type="dcterms:W3CDTF">2024-12-31T16:41:00Z</dcterms:modified>
</cp:coreProperties>
</file>