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99BF" w14:textId="48C54EBF" w:rsidR="006F0FA2" w:rsidRPr="006F0FA2" w:rsidRDefault="006F0FA2" w:rsidP="006F0FA2">
      <w:pPr>
        <w:pStyle w:val="KonuBal"/>
        <w:rPr>
          <w:rFonts w:ascii="Arial" w:hAnsi="Arial" w:cs="Arial"/>
          <w:sz w:val="32"/>
          <w:szCs w:val="32"/>
        </w:rPr>
      </w:pPr>
      <w:r w:rsidRPr="006F0FA2">
        <w:rPr>
          <w:rFonts w:ascii="Arial" w:hAnsi="Arial" w:cs="Arial"/>
          <w:sz w:val="32"/>
          <w:szCs w:val="32"/>
        </w:rPr>
        <w:t xml:space="preserve">Pea protein-alginate hydrogel beads: Impact of </w:t>
      </w:r>
      <w:r w:rsidR="00AF2797">
        <w:rPr>
          <w:rFonts w:ascii="Arial" w:hAnsi="Arial" w:cs="Arial"/>
          <w:sz w:val="32"/>
          <w:szCs w:val="32"/>
        </w:rPr>
        <w:t>bead composition</w:t>
      </w:r>
      <w:r w:rsidRPr="006F0FA2">
        <w:rPr>
          <w:rFonts w:ascii="Arial" w:hAnsi="Arial" w:cs="Arial"/>
          <w:sz w:val="32"/>
          <w:szCs w:val="32"/>
        </w:rPr>
        <w:t xml:space="preserve"> and </w:t>
      </w:r>
      <w:r w:rsidR="00AF2797">
        <w:rPr>
          <w:rFonts w:ascii="Arial" w:hAnsi="Arial" w:cs="Arial"/>
          <w:sz w:val="32"/>
          <w:szCs w:val="32"/>
        </w:rPr>
        <w:t xml:space="preserve">dimension </w:t>
      </w:r>
      <w:r w:rsidRPr="006F0FA2">
        <w:rPr>
          <w:rFonts w:ascii="Arial" w:hAnsi="Arial" w:cs="Arial"/>
          <w:sz w:val="32"/>
          <w:szCs w:val="32"/>
        </w:rPr>
        <w:t xml:space="preserve">on vitamin D </w:t>
      </w:r>
      <w:proofErr w:type="spellStart"/>
      <w:r w:rsidRPr="006F0FA2">
        <w:rPr>
          <w:rFonts w:ascii="Arial" w:hAnsi="Arial" w:cs="Arial"/>
          <w:sz w:val="32"/>
          <w:szCs w:val="32"/>
        </w:rPr>
        <w:t>bioaccessibility</w:t>
      </w:r>
      <w:proofErr w:type="spellEnd"/>
    </w:p>
    <w:p w14:paraId="548AFE72" w14:textId="77777777" w:rsidR="006F0FA2" w:rsidRDefault="006F0FA2" w:rsidP="006F0FA2">
      <w:pPr>
        <w:ind w:firstLine="0"/>
      </w:pPr>
    </w:p>
    <w:p w14:paraId="09B13FCB" w14:textId="0F268A0E" w:rsidR="006F0FA2" w:rsidRPr="00F0021E" w:rsidRDefault="006F0FA2" w:rsidP="006F0FA2">
      <w:pPr>
        <w:ind w:firstLine="0"/>
      </w:pPr>
      <w:proofErr w:type="spellStart"/>
      <w:r w:rsidRPr="006F0FA2">
        <w:rPr>
          <w:u w:val="single"/>
        </w:rPr>
        <w:t>Tugba</w:t>
      </w:r>
      <w:proofErr w:type="spellEnd"/>
      <w:r w:rsidRPr="006F0FA2">
        <w:rPr>
          <w:u w:val="single"/>
        </w:rPr>
        <w:t xml:space="preserve"> </w:t>
      </w:r>
      <w:proofErr w:type="spellStart"/>
      <w:r w:rsidRPr="006F0FA2">
        <w:rPr>
          <w:u w:val="single"/>
        </w:rPr>
        <w:t>Dursun</w:t>
      </w:r>
      <w:proofErr w:type="spellEnd"/>
      <w:r w:rsidRPr="006F0FA2">
        <w:rPr>
          <w:u w:val="single"/>
        </w:rPr>
        <w:t xml:space="preserve"> Capar</w:t>
      </w:r>
      <w:r w:rsidRPr="006F0FA2">
        <w:rPr>
          <w:u w:val="single"/>
          <w:vertAlign w:val="superscript"/>
        </w:rPr>
        <w:t>1</w:t>
      </w:r>
      <w:r>
        <w:rPr>
          <w:vertAlign w:val="superscript"/>
        </w:rPr>
        <w:t>,2*</w:t>
      </w:r>
      <w:r>
        <w:t xml:space="preserve">, </w:t>
      </w:r>
      <w:proofErr w:type="spellStart"/>
      <w:r>
        <w:t>Xiaoyan</w:t>
      </w:r>
      <w:proofErr w:type="spellEnd"/>
      <w:r>
        <w:t xml:space="preserve"> Hu</w:t>
      </w:r>
      <w:r>
        <w:rPr>
          <w:vertAlign w:val="superscript"/>
        </w:rPr>
        <w:t>2</w:t>
      </w:r>
      <w:r>
        <w:t>, David Julian McClements</w:t>
      </w:r>
      <w:r>
        <w:rPr>
          <w:vertAlign w:val="superscript"/>
        </w:rPr>
        <w:t>2*</w:t>
      </w:r>
    </w:p>
    <w:p w14:paraId="24A8D7DA" w14:textId="77777777" w:rsidR="006F0FA2" w:rsidRPr="006F0FA2" w:rsidRDefault="006F0FA2" w:rsidP="006F0FA2">
      <w:pPr>
        <w:ind w:firstLine="0"/>
        <w:rPr>
          <w:i/>
          <w:iCs/>
        </w:rPr>
      </w:pPr>
      <w:r w:rsidRPr="006F0FA2">
        <w:rPr>
          <w:i/>
          <w:iCs/>
          <w:vertAlign w:val="superscript"/>
        </w:rPr>
        <w:t>1</w:t>
      </w:r>
      <w:r w:rsidRPr="006F0FA2">
        <w:rPr>
          <w:i/>
          <w:iCs/>
        </w:rPr>
        <w:t xml:space="preserve">Food Engineering Department, </w:t>
      </w:r>
      <w:proofErr w:type="spellStart"/>
      <w:r w:rsidRPr="006F0FA2">
        <w:rPr>
          <w:i/>
          <w:iCs/>
        </w:rPr>
        <w:t>Erciyes</w:t>
      </w:r>
      <w:proofErr w:type="spellEnd"/>
      <w:r w:rsidRPr="006F0FA2">
        <w:rPr>
          <w:i/>
          <w:iCs/>
        </w:rPr>
        <w:t xml:space="preserve"> University, Kayseri, </w:t>
      </w:r>
      <w:proofErr w:type="spellStart"/>
      <w:r w:rsidRPr="006F0FA2">
        <w:rPr>
          <w:i/>
          <w:iCs/>
        </w:rPr>
        <w:t>Turkiye</w:t>
      </w:r>
      <w:proofErr w:type="spellEnd"/>
    </w:p>
    <w:p w14:paraId="7C6D7B77" w14:textId="77777777" w:rsidR="006F0FA2" w:rsidRPr="006F0FA2" w:rsidRDefault="006F0FA2" w:rsidP="006F0FA2">
      <w:pPr>
        <w:ind w:firstLine="0"/>
        <w:rPr>
          <w:i/>
          <w:iCs/>
        </w:rPr>
      </w:pPr>
      <w:r w:rsidRPr="006F0FA2">
        <w:rPr>
          <w:i/>
          <w:iCs/>
          <w:vertAlign w:val="superscript"/>
        </w:rPr>
        <w:t>2</w:t>
      </w:r>
      <w:r w:rsidRPr="006F0FA2">
        <w:rPr>
          <w:i/>
          <w:iCs/>
        </w:rPr>
        <w:t>Biopolymers and Colloids Laboratory, Department of Food Science, University of Massachusetts, Amherst, MA, 01003, USA</w:t>
      </w:r>
    </w:p>
    <w:p w14:paraId="5AFBDFDD" w14:textId="0BC807DE" w:rsidR="006F0FA2" w:rsidRDefault="006F0FA2" w:rsidP="006F0FA2">
      <w:pPr>
        <w:ind w:firstLine="0"/>
      </w:pPr>
    </w:p>
    <w:p w14:paraId="71E1AA69" w14:textId="77777777" w:rsidR="006F0FA2" w:rsidRPr="006F0FA2" w:rsidRDefault="006F0FA2" w:rsidP="006F0FA2">
      <w:pPr>
        <w:rPr>
          <w:rFonts w:ascii="Arial" w:hAnsi="Arial" w:cs="Arial"/>
          <w:sz w:val="22"/>
          <w:szCs w:val="22"/>
        </w:rPr>
      </w:pPr>
      <w:r w:rsidRPr="00AF2797">
        <w:rPr>
          <w:rFonts w:ascii="Arial" w:hAnsi="Arial" w:cs="Arial"/>
          <w:color w:val="000000" w:themeColor="text1"/>
          <w:sz w:val="22"/>
          <w:szCs w:val="22"/>
        </w:rPr>
        <w:t>Encapsulating bioactive components within hydrogel beads provides an effective method of improving their stability and efficacy, thereby enhancing their potential health benefits. In this study, vitamin D</w:t>
      </w:r>
      <w:r w:rsidRPr="00AF2797">
        <w:rPr>
          <w:rFonts w:ascii="Arial" w:hAnsi="Arial" w:cs="Arial"/>
          <w:color w:val="000000" w:themeColor="text1"/>
          <w:sz w:val="22"/>
          <w:szCs w:val="22"/>
          <w:vertAlign w:val="subscript"/>
        </w:rPr>
        <w:t>3</w:t>
      </w:r>
      <w:r w:rsidRPr="00AF2797">
        <w:rPr>
          <w:rFonts w:ascii="Arial" w:hAnsi="Arial" w:cs="Arial"/>
          <w:color w:val="000000" w:themeColor="text1"/>
          <w:sz w:val="22"/>
          <w:szCs w:val="22"/>
        </w:rPr>
        <w:t xml:space="preserve">-loaded </w:t>
      </w:r>
      <w:proofErr w:type="spellStart"/>
      <w:r w:rsidRPr="00AF2797">
        <w:rPr>
          <w:rFonts w:ascii="Arial" w:hAnsi="Arial" w:cs="Arial"/>
          <w:color w:val="000000" w:themeColor="text1"/>
          <w:sz w:val="22"/>
          <w:szCs w:val="22"/>
        </w:rPr>
        <w:t>nanoemulsions</w:t>
      </w:r>
      <w:proofErr w:type="spellEnd"/>
      <w:r w:rsidRPr="00AF2797">
        <w:rPr>
          <w:rFonts w:ascii="Arial" w:hAnsi="Arial" w:cs="Arial"/>
          <w:color w:val="000000" w:themeColor="text1"/>
          <w:sz w:val="22"/>
          <w:szCs w:val="22"/>
        </w:rPr>
        <w:t xml:space="preserve"> were encapsulated within biopolymer-based hydrogel beads comprised of pea protein (heated or unheated) and calcium alginate.  The impact of bead composition and dimensions on lipid digestibility and vitamin D </w:t>
      </w:r>
      <w:proofErr w:type="spellStart"/>
      <w:r w:rsidRPr="00AF2797">
        <w:rPr>
          <w:rFonts w:ascii="Arial" w:hAnsi="Arial" w:cs="Arial"/>
          <w:color w:val="000000" w:themeColor="text1"/>
          <w:sz w:val="22"/>
          <w:szCs w:val="22"/>
        </w:rPr>
        <w:t>bioaccessibility</w:t>
      </w:r>
      <w:proofErr w:type="spellEnd"/>
      <w:r w:rsidRPr="00AF2797">
        <w:rPr>
          <w:rFonts w:ascii="Arial" w:hAnsi="Arial" w:cs="Arial"/>
          <w:color w:val="000000" w:themeColor="text1"/>
          <w:sz w:val="22"/>
          <w:szCs w:val="22"/>
        </w:rPr>
        <w:t xml:space="preserve"> was then investigated. The hydrogel beads containing heated pea protein were more stable to simulated oral and stomach phases than those containing unheated pea protein. This effect was attributed to the formation of heat-induced pea protein aggregates that were better retained by the calcium alginate network. The </w:t>
      </w:r>
      <w:proofErr w:type="spellStart"/>
      <w:r w:rsidRPr="00AF2797">
        <w:rPr>
          <w:rFonts w:ascii="Arial" w:hAnsi="Arial" w:cs="Arial"/>
          <w:color w:val="000000" w:themeColor="text1"/>
          <w:sz w:val="22"/>
          <w:szCs w:val="22"/>
        </w:rPr>
        <w:t>bioaccessibility</w:t>
      </w:r>
      <w:proofErr w:type="spellEnd"/>
      <w:r w:rsidRPr="00AF2797">
        <w:rPr>
          <w:rFonts w:ascii="Arial" w:hAnsi="Arial" w:cs="Arial"/>
          <w:color w:val="000000" w:themeColor="text1"/>
          <w:sz w:val="22"/>
          <w:szCs w:val="22"/>
        </w:rPr>
        <w:t xml:space="preserve"> of vitamin D</w:t>
      </w:r>
      <w:r w:rsidRPr="00AF2797">
        <w:rPr>
          <w:rFonts w:ascii="Arial" w:hAnsi="Arial" w:cs="Arial"/>
          <w:color w:val="000000" w:themeColor="text1"/>
          <w:sz w:val="22"/>
          <w:szCs w:val="22"/>
          <w:vertAlign w:val="subscript"/>
        </w:rPr>
        <w:t>3</w:t>
      </w:r>
      <w:r w:rsidRPr="00AF2797">
        <w:rPr>
          <w:rFonts w:ascii="Arial" w:hAnsi="Arial" w:cs="Arial"/>
          <w:color w:val="000000" w:themeColor="text1"/>
          <w:sz w:val="22"/>
          <w:szCs w:val="22"/>
        </w:rPr>
        <w:t xml:space="preserve"> was improved when it was encapsulated inside the beads, which may have been due to their ability to protect the vitamin from chemical degradation, especially under acidic gastric conditions. </w:t>
      </w:r>
      <w:bookmarkStart w:id="0" w:name="_Hlk177032267"/>
      <w:r w:rsidRPr="00AF2797">
        <w:rPr>
          <w:rFonts w:ascii="Arial" w:hAnsi="Arial" w:cs="Arial"/>
          <w:color w:val="000000" w:themeColor="text1"/>
          <w:sz w:val="22"/>
          <w:szCs w:val="22"/>
        </w:rPr>
        <w:t>The beads containing the heated protein provided the best protection during stomach digestion, leading to around 86% of the original vitamin D</w:t>
      </w:r>
      <w:r w:rsidRPr="00AF2797">
        <w:rPr>
          <w:rFonts w:ascii="Arial" w:hAnsi="Arial" w:cs="Arial"/>
          <w:color w:val="000000" w:themeColor="text1"/>
          <w:sz w:val="22"/>
          <w:szCs w:val="22"/>
          <w:vertAlign w:val="subscript"/>
        </w:rPr>
        <w:t>3</w:t>
      </w:r>
      <w:r w:rsidRPr="00AF2797">
        <w:rPr>
          <w:rFonts w:ascii="Arial" w:hAnsi="Arial" w:cs="Arial"/>
          <w:color w:val="000000" w:themeColor="text1"/>
          <w:sz w:val="22"/>
          <w:szCs w:val="22"/>
        </w:rPr>
        <w:t xml:space="preserve"> still being </w:t>
      </w:r>
      <w:proofErr w:type="spellStart"/>
      <w:r w:rsidRPr="00AF2797">
        <w:rPr>
          <w:rFonts w:ascii="Arial" w:hAnsi="Arial" w:cs="Arial"/>
          <w:color w:val="000000" w:themeColor="text1"/>
          <w:sz w:val="22"/>
          <w:szCs w:val="22"/>
        </w:rPr>
        <w:t>bioaccessible</w:t>
      </w:r>
      <w:proofErr w:type="spellEnd"/>
      <w:r w:rsidRPr="00AF2797">
        <w:rPr>
          <w:rFonts w:ascii="Arial" w:hAnsi="Arial" w:cs="Arial"/>
          <w:color w:val="000000" w:themeColor="text1"/>
          <w:sz w:val="22"/>
          <w:szCs w:val="22"/>
        </w:rPr>
        <w:t xml:space="preserve"> after the small intestine phase</w:t>
      </w:r>
      <w:bookmarkEnd w:id="0"/>
      <w:r w:rsidRPr="00AF2797">
        <w:rPr>
          <w:rFonts w:ascii="Arial" w:hAnsi="Arial" w:cs="Arial"/>
          <w:color w:val="000000" w:themeColor="text1"/>
          <w:sz w:val="22"/>
          <w:szCs w:val="22"/>
        </w:rPr>
        <w:t>. The information contained in this manuscript may lead to the development of novel hydrogel delivery systems that can improve the efficacy of oil-soluble vitamins in plant-based foods</w:t>
      </w:r>
      <w:r w:rsidRPr="006F0FA2">
        <w:rPr>
          <w:rFonts w:ascii="Arial" w:hAnsi="Arial" w:cs="Arial"/>
          <w:sz w:val="22"/>
          <w:szCs w:val="22"/>
        </w:rPr>
        <w:t>.</w:t>
      </w:r>
    </w:p>
    <w:p w14:paraId="13E27651" w14:textId="73504090" w:rsidR="006F0FA2" w:rsidRPr="006F0FA2" w:rsidRDefault="006F0FA2">
      <w:pPr>
        <w:rPr>
          <w:rFonts w:ascii="Arial" w:hAnsi="Arial" w:cs="Arial"/>
          <w:sz w:val="22"/>
          <w:szCs w:val="22"/>
        </w:rPr>
      </w:pPr>
      <w:r w:rsidRPr="006F0FA2">
        <w:rPr>
          <w:rFonts w:ascii="Arial" w:hAnsi="Arial" w:cs="Arial"/>
          <w:b/>
          <w:sz w:val="22"/>
          <w:szCs w:val="22"/>
        </w:rPr>
        <w:t>Keywords</w:t>
      </w:r>
      <w:r w:rsidRPr="006F0FA2">
        <w:rPr>
          <w:rFonts w:ascii="Arial" w:hAnsi="Arial" w:cs="Arial"/>
          <w:sz w:val="22"/>
          <w:szCs w:val="22"/>
        </w:rPr>
        <w:t>:</w:t>
      </w:r>
      <w:r w:rsidRPr="006F0FA2">
        <w:rPr>
          <w:rFonts w:ascii="Arial" w:hAnsi="Arial" w:cs="Arial"/>
          <w:b/>
          <w:sz w:val="22"/>
          <w:szCs w:val="22"/>
        </w:rPr>
        <w:t xml:space="preserve"> </w:t>
      </w:r>
      <w:r w:rsidRPr="006F0FA2">
        <w:rPr>
          <w:rFonts w:ascii="Arial" w:hAnsi="Arial" w:cs="Arial"/>
          <w:sz w:val="22"/>
          <w:szCs w:val="22"/>
        </w:rPr>
        <w:t>hydrogel beads; preheating; pea protein; particle size; vitamin D</w:t>
      </w:r>
    </w:p>
    <w:sectPr w:rsidR="006F0FA2" w:rsidRPr="006F0FA2" w:rsidSect="00307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E0"/>
    <w:rsid w:val="00307A02"/>
    <w:rsid w:val="00414F8C"/>
    <w:rsid w:val="00642006"/>
    <w:rsid w:val="006F0FA2"/>
    <w:rsid w:val="00AB10F1"/>
    <w:rsid w:val="00AF2797"/>
    <w:rsid w:val="00C651E0"/>
    <w:rsid w:val="00CA69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0CB0"/>
  <w15:chartTrackingRefBased/>
  <w15:docId w15:val="{E9564840-0F75-428F-9CD2-CA5238B2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FA2"/>
    <w:pPr>
      <w:spacing w:after="0" w:line="480" w:lineRule="auto"/>
      <w:ind w:firstLine="360"/>
      <w:jc w:val="both"/>
    </w:pPr>
    <w:rPr>
      <w:rFonts w:ascii="Times New Roman" w:eastAsia="Times New Roman" w:hAnsi="Times New Roman" w:cs="Times New Roman"/>
      <w:color w:val="000000"/>
      <w:sz w:val="24"/>
      <w:szCs w:val="24"/>
      <w:lang w:val="en-US" w:eastAsia="en-GB"/>
    </w:rPr>
  </w:style>
  <w:style w:type="paragraph" w:styleId="Balk1">
    <w:name w:val="heading 1"/>
    <w:basedOn w:val="Normal"/>
    <w:next w:val="Normal"/>
    <w:link w:val="Balk1Char"/>
    <w:uiPriority w:val="9"/>
    <w:qFormat/>
    <w:rsid w:val="006F0FA2"/>
    <w:pPr>
      <w:keepNext/>
      <w:keepLines/>
      <w:spacing w:before="240" w:line="259" w:lineRule="auto"/>
      <w:ind w:firstLine="0"/>
      <w:jc w:val="left"/>
      <w:outlineLvl w:val="0"/>
    </w:pPr>
    <w:rPr>
      <w:rFonts w:asciiTheme="majorHAnsi" w:eastAsiaTheme="majorEastAsia" w:hAnsiTheme="majorHAnsi" w:cstheme="majorBidi"/>
      <w:color w:val="2F5496" w:themeColor="accent1" w:themeShade="BF"/>
      <w:sz w:val="32"/>
      <w:szCs w:val="3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Balk1"/>
    <w:next w:val="Normal"/>
    <w:link w:val="KonuBalChar"/>
    <w:uiPriority w:val="10"/>
    <w:qFormat/>
    <w:rsid w:val="006F0FA2"/>
    <w:pPr>
      <w:keepNext w:val="0"/>
      <w:keepLines w:val="0"/>
      <w:spacing w:before="0" w:line="480" w:lineRule="auto"/>
      <w:ind w:left="360" w:hanging="360"/>
      <w:contextualSpacing/>
      <w:jc w:val="both"/>
    </w:pPr>
    <w:rPr>
      <w:rFonts w:ascii="Times New Roman" w:eastAsia="Times New Roman" w:hAnsi="Times New Roman" w:cs="Times New Roman"/>
      <w:b/>
      <w:bCs/>
      <w:color w:val="000000"/>
      <w:sz w:val="28"/>
      <w:szCs w:val="28"/>
      <w:lang w:val="en-US" w:eastAsia="en-GB"/>
    </w:rPr>
  </w:style>
  <w:style w:type="character" w:customStyle="1" w:styleId="KonuBalChar">
    <w:name w:val="Konu Başlığı Char"/>
    <w:basedOn w:val="VarsaylanParagrafYazTipi"/>
    <w:link w:val="KonuBal"/>
    <w:uiPriority w:val="10"/>
    <w:rsid w:val="006F0FA2"/>
    <w:rPr>
      <w:rFonts w:ascii="Times New Roman" w:eastAsia="Times New Roman" w:hAnsi="Times New Roman" w:cs="Times New Roman"/>
      <w:b/>
      <w:bCs/>
      <w:color w:val="000000"/>
      <w:sz w:val="28"/>
      <w:szCs w:val="28"/>
      <w:lang w:val="en-US" w:eastAsia="en-GB"/>
    </w:rPr>
  </w:style>
  <w:style w:type="character" w:customStyle="1" w:styleId="Balk1Char">
    <w:name w:val="Başlık 1 Char"/>
    <w:basedOn w:val="VarsaylanParagrafYazTipi"/>
    <w:link w:val="Balk1"/>
    <w:uiPriority w:val="9"/>
    <w:rsid w:val="006F0F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DURSUN</dc:creator>
  <cp:keywords/>
  <dc:description/>
  <cp:lastModifiedBy>Tuğba DURSUN</cp:lastModifiedBy>
  <cp:revision>3</cp:revision>
  <dcterms:created xsi:type="dcterms:W3CDTF">2024-12-12T10:40:00Z</dcterms:created>
  <dcterms:modified xsi:type="dcterms:W3CDTF">2024-12-12T10:44:00Z</dcterms:modified>
</cp:coreProperties>
</file>