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2221" w14:textId="0379D176" w:rsidR="000C5B2B" w:rsidRPr="00312520" w:rsidRDefault="00000000" w:rsidP="00312520">
      <w:pPr>
        <w:spacing w:line="360" w:lineRule="auto"/>
        <w:jc w:val="both"/>
        <w:rPr>
          <w:b/>
          <w:sz w:val="28"/>
          <w:szCs w:val="28"/>
        </w:rPr>
      </w:pPr>
      <w:r w:rsidRPr="00312520">
        <w:rPr>
          <w:b/>
          <w:sz w:val="28"/>
          <w:szCs w:val="28"/>
        </w:rPr>
        <w:t xml:space="preserve">Characterization of </w:t>
      </w:r>
      <w:r w:rsidRPr="00312520">
        <w:rPr>
          <w:b/>
          <w:i/>
          <w:sz w:val="28"/>
          <w:szCs w:val="28"/>
        </w:rPr>
        <w:t>Moringa oleifera</w:t>
      </w:r>
      <w:r w:rsidRPr="00312520">
        <w:rPr>
          <w:b/>
          <w:sz w:val="28"/>
          <w:szCs w:val="28"/>
        </w:rPr>
        <w:t xml:space="preserve"> exudate</w:t>
      </w:r>
      <w:r w:rsidR="00312520">
        <w:rPr>
          <w:b/>
          <w:sz w:val="28"/>
          <w:szCs w:val="28"/>
        </w:rPr>
        <w:t xml:space="preserve"> </w:t>
      </w:r>
      <w:r w:rsidRPr="00312520">
        <w:rPr>
          <w:b/>
          <w:sz w:val="28"/>
          <w:szCs w:val="28"/>
        </w:rPr>
        <w:t>polysaccharide</w:t>
      </w:r>
    </w:p>
    <w:p w14:paraId="60163902" w14:textId="77777777" w:rsidR="000C5B2B" w:rsidRDefault="00000000" w:rsidP="0031252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Louis M. Nwokocha*</w:t>
      </w:r>
      <w:r>
        <w:rPr>
          <w:sz w:val="24"/>
          <w:szCs w:val="24"/>
          <w:vertAlign w:val="superscript"/>
        </w:rPr>
        <w:t>,1</w:t>
      </w:r>
      <w:r>
        <w:rPr>
          <w:sz w:val="24"/>
          <w:szCs w:val="24"/>
        </w:rPr>
        <w:t>, Zulia A. Abdulsalam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Kate E. Nwokocha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14:paraId="44BBA856" w14:textId="5AF47938" w:rsidR="000C5B2B" w:rsidRDefault="00000000" w:rsidP="0031252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Department of Chemistry, University of Ibadan, Ibadan, Nigeria</w:t>
      </w:r>
      <w:r w:rsidR="00312520"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Department of Biochemistry, University of Ibadan, Ibadan, Nigeria</w:t>
      </w:r>
    </w:p>
    <w:p w14:paraId="6E35CCA5" w14:textId="77777777" w:rsidR="000C5B2B" w:rsidRDefault="00000000" w:rsidP="00312520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*Presenting author: </w:t>
      </w:r>
      <w:r>
        <w:rPr>
          <w:sz w:val="24"/>
          <w:szCs w:val="24"/>
        </w:rPr>
        <w:t>lm.nwokocha@ui.edu.ng (L.M. Nwokocha)</w:t>
      </w:r>
    </w:p>
    <w:p w14:paraId="4797E020" w14:textId="77777777" w:rsidR="00312520" w:rsidRDefault="00312520">
      <w:pPr>
        <w:spacing w:line="360" w:lineRule="auto"/>
        <w:jc w:val="both"/>
        <w:rPr>
          <w:b/>
          <w:sz w:val="24"/>
          <w:szCs w:val="24"/>
        </w:rPr>
      </w:pPr>
    </w:p>
    <w:p w14:paraId="20F8DB3E" w14:textId="6FDB3547" w:rsidR="000C5B2B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 w14:paraId="05FF9266" w14:textId="77777777" w:rsidR="000C5B2B" w:rsidRDefault="00000000" w:rsidP="00312520">
      <w:pPr>
        <w:spacing w:line="360" w:lineRule="auto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This work reported the characterization of </w:t>
      </w:r>
      <w:r>
        <w:rPr>
          <w:i/>
          <w:noProof/>
          <w:color w:val="000000"/>
          <w:sz w:val="24"/>
          <w:szCs w:val="24"/>
        </w:rPr>
        <w:t>Moringa oleifera</w:t>
      </w:r>
      <w:r>
        <w:rPr>
          <w:noProof/>
          <w:color w:val="000000"/>
          <w:sz w:val="24"/>
          <w:szCs w:val="24"/>
        </w:rPr>
        <w:t xml:space="preserve"> exudate polysaccharide. The study examined the proximate and elemental compositions,microscopy, diffraction pattern, Fourier Transform Infra-red Spectroscopy and the rheological properties of the exudate polysaccharide. The proximate composition showed  the gum contained moisture (12.19 %), ash(3.18 %), protein (</w:t>
      </w:r>
      <w:r>
        <w:rPr>
          <w:sz w:val="24"/>
          <w:szCs w:val="24"/>
        </w:rPr>
        <w:t>1.67%)</w:t>
      </w:r>
      <w:r>
        <w:rPr>
          <w:noProof/>
          <w:color w:val="000000"/>
          <w:sz w:val="24"/>
          <w:szCs w:val="24"/>
        </w:rPr>
        <w:t xml:space="preserve"> and acid insoluble fibre (</w:t>
      </w:r>
      <w:r>
        <w:rPr>
          <w:sz w:val="24"/>
          <w:szCs w:val="24"/>
        </w:rPr>
        <w:t>0.29%)</w:t>
      </w:r>
      <w:r>
        <w:rPr>
          <w:noProof/>
          <w:color w:val="000000"/>
          <w:sz w:val="24"/>
          <w:szCs w:val="24"/>
        </w:rPr>
        <w:t xml:space="preserve">. The elemental analysis showed </w:t>
      </w:r>
      <w:r>
        <w:rPr>
          <w:noProof/>
          <w:sz w:val="24"/>
          <w:szCs w:val="24"/>
        </w:rPr>
        <w:t>sodium (121.69ppm) was most abundant metal, followed by calcium (7.43 ppm), potassium (</w:t>
      </w:r>
      <w:r>
        <w:rPr>
          <w:szCs w:val="24"/>
        </w:rPr>
        <w:t xml:space="preserve">3.62 ppm) </w:t>
      </w:r>
      <w:r>
        <w:rPr>
          <w:noProof/>
          <w:sz w:val="24"/>
          <w:szCs w:val="24"/>
        </w:rPr>
        <w:t>while others were present in trace amounts. The SEM showed irregular shaped particles while X-ray diffraction indicated the gum was amorphous. The FT-IR showed the presence of a peak at 1668 cm</w:t>
      </w:r>
      <w:r>
        <w:rPr>
          <w:noProof/>
          <w:sz w:val="24"/>
          <w:szCs w:val="24"/>
          <w:vertAlign w:val="superscript"/>
        </w:rPr>
        <w:t>-1</w:t>
      </w:r>
      <w:r>
        <w:rPr>
          <w:noProof/>
          <w:sz w:val="24"/>
          <w:szCs w:val="24"/>
        </w:rPr>
        <w:t xml:space="preserve"> (-COO</w:t>
      </w:r>
      <w:r>
        <w:rPr>
          <w:noProof/>
          <w:sz w:val="24"/>
          <w:szCs w:val="24"/>
          <w:vertAlign w:val="superscript"/>
        </w:rPr>
        <w:t>-</w:t>
      </w:r>
      <w:r>
        <w:rPr>
          <w:noProof/>
          <w:sz w:val="24"/>
          <w:szCs w:val="24"/>
        </w:rPr>
        <w:t>) which after acid treatment shifted to 1754cm</w:t>
      </w:r>
      <w:r>
        <w:rPr>
          <w:noProof/>
          <w:sz w:val="24"/>
          <w:szCs w:val="24"/>
          <w:vertAlign w:val="superscript"/>
        </w:rPr>
        <w:t>-1</w:t>
      </w:r>
      <w:r>
        <w:rPr>
          <w:noProof/>
          <w:sz w:val="24"/>
          <w:szCs w:val="24"/>
        </w:rPr>
        <w:t xml:space="preserve"> (free C=O). The swelling capacities in acidic,basic and neutral media showed that the gum is ionic in nature.</w:t>
      </w:r>
      <w:r>
        <w:rPr>
          <w:sz w:val="24"/>
          <w:szCs w:val="24"/>
        </w:rPr>
        <w:t xml:space="preserve">The intrinsic viscosity [Ƞ] of M. oleifera exudate polysaccharide was 2.20 ± 0.09 dl/g. Rheological characterization of the gum showed non-Newtonian and shear thinning behavior. The polysaccharide solution showed </w:t>
      </w:r>
      <w:proofErr w:type="gramStart"/>
      <w:r>
        <w:rPr>
          <w:sz w:val="24"/>
          <w:szCs w:val="24"/>
        </w:rPr>
        <w:t>increase</w:t>
      </w:r>
      <w:proofErr w:type="gramEnd"/>
      <w:r>
        <w:rPr>
          <w:sz w:val="24"/>
          <w:szCs w:val="24"/>
        </w:rPr>
        <w:t xml:space="preserve"> in surface tension as the gum concentration increased. </w:t>
      </w:r>
    </w:p>
    <w:p w14:paraId="38A0015C" w14:textId="77777777" w:rsidR="000C5B2B" w:rsidRDefault="00000000">
      <w:pPr>
        <w:spacing w:line="360" w:lineRule="auto"/>
        <w:jc w:val="both"/>
        <w:rPr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Keywords</w:t>
      </w:r>
      <w:r>
        <w:rPr>
          <w:noProof/>
          <w:color w:val="000000"/>
          <w:sz w:val="24"/>
          <w:szCs w:val="24"/>
        </w:rPr>
        <w:t xml:space="preserve">: </w:t>
      </w:r>
      <w:r>
        <w:rPr>
          <w:i/>
          <w:noProof/>
          <w:color w:val="000000"/>
          <w:sz w:val="24"/>
          <w:szCs w:val="24"/>
        </w:rPr>
        <w:t xml:space="preserve">Moringa oleifera </w:t>
      </w:r>
      <w:r>
        <w:rPr>
          <w:noProof/>
          <w:color w:val="000000"/>
          <w:sz w:val="24"/>
          <w:szCs w:val="24"/>
        </w:rPr>
        <w:t xml:space="preserve"> gum, physicochemical properties, rheological properties, intrinsic viscosity, elemental composition</w:t>
      </w:r>
    </w:p>
    <w:p w14:paraId="6D610A00" w14:textId="77777777" w:rsidR="000C5B2B" w:rsidRDefault="00000000">
      <w:r>
        <w:t>O</w:t>
      </w:r>
    </w:p>
    <w:sectPr w:rsidR="000C5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2B"/>
    <w:rsid w:val="000C5B2B"/>
    <w:rsid w:val="00312520"/>
    <w:rsid w:val="00D8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04F45"/>
  <w15:docId w15:val="{A3D13B51-49C1-4F9E-B1A5-0CDE834D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Williams</cp:lastModifiedBy>
  <cp:revision>2</cp:revision>
  <dcterms:created xsi:type="dcterms:W3CDTF">2025-01-03T09:13:00Z</dcterms:created>
  <dcterms:modified xsi:type="dcterms:W3CDTF">2025-01-03T09:13:00Z</dcterms:modified>
</cp:coreProperties>
</file>